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36"/>
        </w:rPr>
      </w:pPr>
      <w:r>
        <w:rPr>
          <w:rFonts w:hint="eastAsia" w:ascii="仿宋" w:hAnsi="仿宋" w:eastAsia="仿宋" w:cs="Times New Roman"/>
          <w:b/>
          <w:bCs/>
          <w:sz w:val="36"/>
          <w:szCs w:val="36"/>
        </w:rPr>
        <w:t>电气</w:t>
      </w:r>
      <w:r>
        <w:rPr>
          <w:rFonts w:hint="eastAsia" w:ascii="仿宋" w:hAnsi="仿宋" w:eastAsia="仿宋"/>
          <w:b/>
          <w:bCs/>
          <w:sz w:val="36"/>
          <w:szCs w:val="36"/>
        </w:rPr>
        <w:t>与计算机工程学院</w:t>
      </w:r>
    </w:p>
    <w:p>
      <w:pPr>
        <w:ind w:firstLine="1084" w:firstLineChars="300"/>
        <w:rPr>
          <w:rFonts w:ascii="仿宋" w:hAnsi="仿宋" w:eastAsia="仿宋"/>
          <w:b/>
          <w:bCs/>
          <w:sz w:val="36"/>
          <w:szCs w:val="36"/>
        </w:rPr>
      </w:pPr>
      <w:r>
        <w:rPr>
          <w:rFonts w:hint="eastAsia" w:ascii="仿宋" w:hAnsi="仿宋" w:eastAsia="仿宋"/>
          <w:b/>
          <w:bCs/>
          <w:sz w:val="36"/>
          <w:szCs w:val="36"/>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350520</wp:posOffset>
                </wp:positionV>
                <wp:extent cx="2524125" cy="19050"/>
                <wp:effectExtent l="9525" t="9525" r="9525"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2524125" cy="19050"/>
                        </a:xfrm>
                        <a:prstGeom prst="straightConnector1">
                          <a:avLst/>
                        </a:prstGeom>
                        <a:noFill/>
                        <a:ln w="19050" cmpd="sng">
                          <a:solidFill>
                            <a:schemeClr val="tx1">
                              <a:lumMod val="100000"/>
                              <a:lumOff val="0"/>
                            </a:schemeClr>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33.75pt;margin-top:27.6pt;height:1.5pt;width:198.75pt;z-index:251659264;mso-width-relative:page;mso-height-relative:page;" filled="f" stroked="t" coordsize="21600,21600" o:gfxdata="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SDWNdgAAAAIAQAADwAAAAAAAAABACAA&#10;AAAiAAAAZHJzL2Rvd25yZXYueG1sUEsBAhQAFAAAAAgAh07iQEs1YzhGAgAAiQQAAA4AAAAAAAAA&#10;AQAgAAAAJwEAAGRycy9lMm9Eb2MueG1sUEsFBgAAAAAGAAYAWQEAAN8FAAAAAA==&#10;">
                <v:fill on="f" focussize="0,0"/>
                <v:stroke weight="1.5pt" color="#000000 [3229]" joinstyle="round"/>
                <v:imagedata o:title=""/>
                <o:lock v:ext="edit" aspectratio="f"/>
              </v:shape>
            </w:pict>
          </mc:Fallback>
        </mc:AlternateContent>
      </w:r>
      <w:r>
        <w:rPr>
          <w:rFonts w:hint="eastAsia" w:ascii="仿宋" w:hAnsi="仿宋" w:eastAsia="仿宋"/>
          <w:b/>
          <w:bCs/>
          <w:sz w:val="36"/>
          <w:szCs w:val="36"/>
        </w:rPr>
        <w:t>电气工程及其自动化</w:t>
      </w:r>
      <w:r>
        <w:rPr>
          <w:rFonts w:ascii="仿宋" w:hAnsi="仿宋" w:eastAsia="仿宋"/>
          <w:b/>
          <w:bCs/>
          <w:sz w:val="36"/>
          <w:szCs w:val="36"/>
        </w:rPr>
        <w:t xml:space="preserve"> 专业本科人才培养方案</w:t>
      </w:r>
    </w:p>
    <w:p>
      <w:pPr>
        <w:jc w:val="center"/>
        <w:rPr>
          <w:rFonts w:ascii="Times New Roman" w:hAnsi="Times New Roman" w:eastAsia="黑体" w:cs="Times New Roman"/>
          <w:b/>
          <w:bCs/>
          <w:sz w:val="26"/>
          <w:szCs w:val="24"/>
        </w:rPr>
      </w:pPr>
    </w:p>
    <w:p>
      <w:pPr>
        <w:pStyle w:val="2"/>
        <w:spacing w:before="120" w:after="120" w:line="360" w:lineRule="auto"/>
        <w:rPr>
          <w:b w:val="0"/>
          <w:bCs w:val="0"/>
          <w:sz w:val="28"/>
          <w:szCs w:val="28"/>
        </w:rPr>
      </w:pPr>
      <w:r>
        <w:rPr>
          <w:rFonts w:eastAsia="仿宋"/>
          <w:sz w:val="28"/>
          <w:szCs w:val="28"/>
        </w:rPr>
        <w:t>一、专业介绍</w:t>
      </w:r>
    </w:p>
    <w:p>
      <w:pPr>
        <w:spacing w:before="156" w:beforeLines="50" w:line="400" w:lineRule="exact"/>
        <w:ind w:left="482"/>
        <w:outlineLvl w:val="0"/>
        <w:rPr>
          <w:rFonts w:ascii="Times New Roman" w:hAnsi="Times New Roman" w:eastAsia="仿宋" w:cs="Times New Roman"/>
          <w:b/>
          <w:bCs/>
          <w:sz w:val="24"/>
          <w:szCs w:val="24"/>
        </w:rPr>
      </w:pPr>
      <w:r>
        <w:rPr>
          <w:rFonts w:ascii="Times New Roman" w:hAnsi="Times New Roman" w:eastAsia="仿宋" w:cs="Times New Roman"/>
          <w:b/>
          <w:bCs/>
          <w:sz w:val="24"/>
          <w:szCs w:val="24"/>
        </w:rPr>
        <w:t xml:space="preserve">（一）专业名称（中英文）： </w:t>
      </w:r>
      <w:r>
        <w:rPr>
          <w:rFonts w:hint="eastAsia" w:ascii="Times New Roman" w:hAnsi="Times New Roman" w:eastAsia="仿宋" w:cs="Times New Roman"/>
          <w:b/>
          <w:bCs/>
          <w:sz w:val="24"/>
          <w:szCs w:val="24"/>
        </w:rPr>
        <w:t>电气工程及其自动化（Electr</w:t>
      </w:r>
      <w:r>
        <w:rPr>
          <w:rFonts w:ascii="Times New Roman" w:hAnsi="Times New Roman" w:eastAsia="仿宋" w:cs="Times New Roman"/>
          <w:b/>
          <w:bCs/>
          <w:sz w:val="24"/>
          <w:szCs w:val="24"/>
        </w:rPr>
        <w:t>ical</w:t>
      </w:r>
      <w:r>
        <w:rPr>
          <w:rFonts w:hint="eastAsia" w:ascii="Times New Roman" w:hAnsi="Times New Roman" w:eastAsia="仿宋" w:cs="Times New Roman"/>
          <w:b/>
          <w:bCs/>
          <w:sz w:val="24"/>
          <w:szCs w:val="24"/>
        </w:rPr>
        <w:t xml:space="preserve"> </w:t>
      </w:r>
      <w:r>
        <w:rPr>
          <w:rFonts w:ascii="Times New Roman" w:hAnsi="Times New Roman" w:eastAsia="仿宋" w:cs="Times New Roman"/>
          <w:b/>
          <w:bCs/>
          <w:sz w:val="24"/>
          <w:szCs w:val="24"/>
        </w:rPr>
        <w:t>Engineering and Automation</w:t>
      </w:r>
      <w:r>
        <w:rPr>
          <w:rFonts w:hint="eastAsia" w:ascii="Times New Roman" w:hAnsi="Times New Roman" w:eastAsia="仿宋" w:cs="Times New Roman"/>
          <w:b/>
          <w:bCs/>
          <w:sz w:val="24"/>
          <w:szCs w:val="24"/>
        </w:rPr>
        <w:t>）</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人才培养需求及定位</w:t>
      </w:r>
      <w:r>
        <w:rPr>
          <w:rFonts w:hint="eastAsia" w:ascii="Times New Roman" w:hAnsi="Times New Roman" w:eastAsia="仿宋" w:cs="Times New Roman"/>
          <w:sz w:val="24"/>
          <w:szCs w:val="24"/>
        </w:rPr>
        <w:t>：</w:t>
      </w:r>
      <w:r>
        <w:rPr>
          <w:rFonts w:ascii="Times New Roman" w:hAnsi="Times New Roman" w:eastAsia="仿宋" w:cs="Times New Roman"/>
          <w:sz w:val="24"/>
          <w:szCs w:val="24"/>
        </w:rPr>
        <w:t>本专业紧密结合国家</w:t>
      </w:r>
      <w:r>
        <w:rPr>
          <w:rFonts w:hint="eastAsia" w:ascii="Times New Roman" w:hAnsi="Times New Roman" w:eastAsia="仿宋" w:cs="Times New Roman"/>
          <w:sz w:val="24"/>
          <w:szCs w:val="24"/>
        </w:rPr>
        <w:t>及港澳珠三角地区</w:t>
      </w:r>
      <w:r>
        <w:rPr>
          <w:rFonts w:ascii="Times New Roman" w:hAnsi="Times New Roman" w:eastAsia="仿宋" w:cs="Times New Roman"/>
          <w:sz w:val="24"/>
          <w:szCs w:val="24"/>
        </w:rPr>
        <w:t>建设需要对</w:t>
      </w:r>
      <w:r>
        <w:rPr>
          <w:rFonts w:hint="eastAsia" w:ascii="Times New Roman" w:hAnsi="Times New Roman" w:eastAsia="仿宋" w:cs="Times New Roman"/>
          <w:sz w:val="24"/>
          <w:szCs w:val="24"/>
        </w:rPr>
        <w:t>电气工程及其自动化专业</w:t>
      </w:r>
      <w:r>
        <w:rPr>
          <w:rFonts w:ascii="Times New Roman" w:hAnsi="Times New Roman" w:eastAsia="仿宋" w:cs="Times New Roman"/>
          <w:sz w:val="24"/>
          <w:szCs w:val="24"/>
        </w:rPr>
        <w:t>人才方面的需求</w:t>
      </w:r>
      <w:r>
        <w:rPr>
          <w:rFonts w:hint="eastAsia" w:ascii="Times New Roman" w:hAnsi="Times New Roman" w:eastAsia="仿宋" w:cs="Times New Roman"/>
          <w:sz w:val="24"/>
          <w:szCs w:val="24"/>
        </w:rPr>
        <w:t>，</w:t>
      </w:r>
      <w:r>
        <w:rPr>
          <w:rFonts w:ascii="Times New Roman" w:hAnsi="Times New Roman" w:eastAsia="仿宋" w:cs="Times New Roman"/>
          <w:sz w:val="24"/>
          <w:szCs w:val="24"/>
        </w:rPr>
        <w:t>培养掌握</w:t>
      </w:r>
      <w:r>
        <w:rPr>
          <w:rFonts w:hint="eastAsia" w:ascii="Times New Roman" w:hAnsi="Times New Roman" w:eastAsia="仿宋" w:cs="Times New Roman"/>
          <w:sz w:val="24"/>
          <w:szCs w:val="24"/>
        </w:rPr>
        <w:t>电气工程、工业电气自动化相关基本</w:t>
      </w:r>
      <w:r>
        <w:rPr>
          <w:rFonts w:ascii="Times New Roman" w:hAnsi="Times New Roman" w:eastAsia="仿宋" w:cs="Times New Roman"/>
          <w:sz w:val="24"/>
          <w:szCs w:val="24"/>
        </w:rPr>
        <w:t>技术理论、通晓</w:t>
      </w:r>
      <w:r>
        <w:rPr>
          <w:rFonts w:hint="eastAsia" w:ascii="Times New Roman" w:hAnsi="Times New Roman" w:eastAsia="仿宋" w:cs="Times New Roman"/>
          <w:sz w:val="24"/>
          <w:szCs w:val="24"/>
        </w:rPr>
        <w:t>基本电气工程</w:t>
      </w:r>
      <w:r>
        <w:rPr>
          <w:rFonts w:ascii="Times New Roman" w:hAnsi="Times New Roman" w:eastAsia="仿宋" w:cs="Times New Roman"/>
          <w:sz w:val="24"/>
          <w:szCs w:val="24"/>
        </w:rPr>
        <w:t>系统</w:t>
      </w:r>
      <w:r>
        <w:rPr>
          <w:rFonts w:hint="eastAsia" w:ascii="Times New Roman" w:hAnsi="Times New Roman" w:eastAsia="仿宋" w:cs="Times New Roman"/>
          <w:sz w:val="24"/>
          <w:szCs w:val="24"/>
        </w:rPr>
        <w:t>、工业电气自动化控制系统</w:t>
      </w:r>
      <w:r>
        <w:rPr>
          <w:rFonts w:ascii="Times New Roman" w:hAnsi="Times New Roman" w:eastAsia="仿宋" w:cs="Times New Roman"/>
          <w:sz w:val="24"/>
          <w:szCs w:val="24"/>
        </w:rPr>
        <w:t>设计</w:t>
      </w:r>
      <w:r>
        <w:rPr>
          <w:rFonts w:hint="eastAsia" w:ascii="Times New Roman" w:hAnsi="Times New Roman" w:eastAsia="仿宋" w:cs="Times New Roman"/>
          <w:sz w:val="24"/>
          <w:szCs w:val="24"/>
        </w:rPr>
        <w:t>基本</w:t>
      </w:r>
      <w:r>
        <w:rPr>
          <w:rFonts w:ascii="Times New Roman" w:hAnsi="Times New Roman" w:eastAsia="仿宋" w:cs="Times New Roman"/>
          <w:sz w:val="24"/>
          <w:szCs w:val="24"/>
        </w:rPr>
        <w:t>原理与设计</w:t>
      </w:r>
      <w:r>
        <w:rPr>
          <w:rFonts w:hint="eastAsia" w:ascii="Times New Roman" w:hAnsi="Times New Roman" w:eastAsia="仿宋" w:cs="Times New Roman"/>
          <w:sz w:val="24"/>
          <w:szCs w:val="24"/>
        </w:rPr>
        <w:t>基本</w:t>
      </w:r>
      <w:r>
        <w:rPr>
          <w:rFonts w:ascii="Times New Roman" w:hAnsi="Times New Roman" w:eastAsia="仿宋" w:cs="Times New Roman"/>
          <w:sz w:val="24"/>
          <w:szCs w:val="24"/>
        </w:rPr>
        <w:t>方法，具有较强的</w:t>
      </w:r>
      <w:r>
        <w:rPr>
          <w:rFonts w:hint="eastAsia" w:ascii="Times New Roman" w:hAnsi="Times New Roman" w:eastAsia="仿宋" w:cs="Times New Roman"/>
          <w:sz w:val="24"/>
          <w:szCs w:val="24"/>
        </w:rPr>
        <w:t>电气工程及其自动化专业设计软件</w:t>
      </w:r>
      <w:r>
        <w:rPr>
          <w:rFonts w:ascii="Times New Roman" w:hAnsi="Times New Roman" w:eastAsia="仿宋" w:cs="Times New Roman"/>
          <w:sz w:val="24"/>
          <w:szCs w:val="24"/>
        </w:rPr>
        <w:t>和相应工程技术应用能力，</w:t>
      </w:r>
      <w:r>
        <w:rPr>
          <w:rFonts w:hint="eastAsia" w:ascii="Times New Roman" w:hAnsi="Times New Roman" w:eastAsia="仿宋" w:cs="Times New Roman"/>
          <w:sz w:val="24"/>
          <w:szCs w:val="24"/>
        </w:rPr>
        <w:t>具备一定的环境、法律、社会、经济、工程伦理等比较全面的工程管理基础知识和基本理念，</w:t>
      </w:r>
      <w:r>
        <w:rPr>
          <w:rFonts w:ascii="Times New Roman" w:hAnsi="Times New Roman" w:eastAsia="仿宋" w:cs="Times New Roman"/>
          <w:sz w:val="24"/>
          <w:szCs w:val="24"/>
        </w:rPr>
        <w:t>面向</w:t>
      </w:r>
      <w:r>
        <w:rPr>
          <w:rFonts w:hint="eastAsia" w:ascii="Times New Roman" w:hAnsi="Times New Roman" w:eastAsia="仿宋" w:cs="Times New Roman"/>
          <w:sz w:val="24"/>
          <w:szCs w:val="24"/>
        </w:rPr>
        <w:t>电气工程</w:t>
      </w:r>
      <w:r>
        <w:rPr>
          <w:rFonts w:ascii="Times New Roman" w:hAnsi="Times New Roman" w:eastAsia="仿宋" w:cs="Times New Roman"/>
          <w:sz w:val="24"/>
          <w:szCs w:val="24"/>
        </w:rPr>
        <w:t>、</w:t>
      </w:r>
      <w:r>
        <w:rPr>
          <w:rFonts w:hint="eastAsia" w:ascii="Times New Roman" w:hAnsi="Times New Roman" w:eastAsia="仿宋" w:cs="Times New Roman"/>
          <w:sz w:val="24"/>
          <w:szCs w:val="24"/>
        </w:rPr>
        <w:t>电气自动化、</w:t>
      </w:r>
      <w:r>
        <w:rPr>
          <w:rFonts w:ascii="Times New Roman" w:hAnsi="Times New Roman" w:eastAsia="仿宋" w:cs="Times New Roman"/>
          <w:sz w:val="24"/>
          <w:szCs w:val="24"/>
        </w:rPr>
        <w:t>自动控制</w:t>
      </w:r>
      <w:r>
        <w:rPr>
          <w:rFonts w:hint="eastAsia" w:ascii="Times New Roman" w:hAnsi="Times New Roman" w:eastAsia="仿宋" w:cs="Times New Roman"/>
          <w:sz w:val="24"/>
          <w:szCs w:val="24"/>
        </w:rPr>
        <w:t>、</w:t>
      </w:r>
      <w:r>
        <w:rPr>
          <w:rFonts w:ascii="Times New Roman" w:hAnsi="Times New Roman" w:eastAsia="仿宋" w:cs="Times New Roman"/>
          <w:sz w:val="24"/>
          <w:szCs w:val="24"/>
        </w:rPr>
        <w:t>智能控制、</w:t>
      </w:r>
      <w:r>
        <w:rPr>
          <w:rFonts w:hint="eastAsia" w:ascii="Times New Roman" w:hAnsi="Times New Roman" w:eastAsia="仿宋" w:cs="Times New Roman"/>
          <w:sz w:val="24"/>
          <w:szCs w:val="24"/>
        </w:rPr>
        <w:t>智能制造等</w:t>
      </w:r>
      <w:r>
        <w:rPr>
          <w:rFonts w:ascii="Times New Roman" w:hAnsi="Times New Roman" w:eastAsia="仿宋" w:cs="Times New Roman"/>
          <w:sz w:val="24"/>
          <w:szCs w:val="24"/>
        </w:rPr>
        <w:t>领域的宽口径、高素质、德智体全面发展的具有</w:t>
      </w:r>
      <w:r>
        <w:rPr>
          <w:rFonts w:hint="eastAsia" w:ascii="Times New Roman" w:hAnsi="Times New Roman" w:eastAsia="仿宋" w:cs="Times New Roman"/>
          <w:sz w:val="24"/>
          <w:szCs w:val="24"/>
        </w:rPr>
        <w:t>一定</w:t>
      </w:r>
      <w:r>
        <w:rPr>
          <w:rFonts w:ascii="Times New Roman" w:hAnsi="Times New Roman" w:eastAsia="仿宋" w:cs="Times New Roman"/>
          <w:sz w:val="24"/>
          <w:szCs w:val="24"/>
        </w:rPr>
        <w:t>创新能力的</w:t>
      </w:r>
      <w:r>
        <w:rPr>
          <w:rFonts w:hint="eastAsia" w:ascii="Times New Roman" w:hAnsi="Times New Roman" w:eastAsia="仿宋" w:cs="Times New Roman"/>
          <w:sz w:val="24"/>
          <w:szCs w:val="24"/>
        </w:rPr>
        <w:t>应用型</w:t>
      </w:r>
      <w:r>
        <w:rPr>
          <w:rFonts w:ascii="Times New Roman" w:hAnsi="Times New Roman" w:eastAsia="仿宋" w:cs="Times New Roman"/>
          <w:sz w:val="24"/>
          <w:szCs w:val="24"/>
        </w:rPr>
        <w:t>工程技术人才。</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电气工程及其自动化主要涵盖电路与系统、控制理论、电力电子技术、电机学与拖动基础、运动控制系统、电力系统、电气与控制系统等专业领域，训练及研究如何通过思维整合和工程推理并利用电气工程理论及技术、自动化理论及技术和设备解决工业工程应用问题，包括工业企业电气自动化、开关电源应用及设计、电机驱动与控制应用及设计、新能源发电及电力系统技术服务等。</w:t>
      </w:r>
    </w:p>
    <w:p>
      <w:pPr>
        <w:spacing w:before="156" w:beforeLines="50" w:after="156" w:afterLines="50" w:line="400" w:lineRule="exact"/>
        <w:ind w:left="482"/>
        <w:outlineLvl w:val="0"/>
        <w:rPr>
          <w:rFonts w:ascii="Times New Roman" w:hAnsi="Times New Roman" w:eastAsia="仿宋" w:cs="Times New Roman"/>
          <w:b/>
          <w:bCs/>
          <w:sz w:val="24"/>
          <w:szCs w:val="24"/>
        </w:rPr>
      </w:pPr>
      <w:r>
        <w:rPr>
          <w:rFonts w:ascii="Times New Roman" w:hAnsi="Times New Roman" w:eastAsia="仿宋" w:cs="Times New Roman"/>
          <w:b/>
          <w:bCs/>
          <w:sz w:val="24"/>
          <w:szCs w:val="24"/>
        </w:rPr>
        <w:t>（二）专业代码 ：080601</w:t>
      </w:r>
    </w:p>
    <w:p>
      <w:pPr>
        <w:spacing w:before="156" w:beforeLines="50" w:after="156" w:afterLines="50" w:line="400" w:lineRule="exact"/>
        <w:ind w:left="482"/>
        <w:outlineLvl w:val="0"/>
        <w:rPr>
          <w:rFonts w:ascii="Times New Roman" w:hAnsi="Times New Roman" w:eastAsia="仿宋" w:cs="Times New Roman"/>
          <w:b/>
          <w:bCs/>
          <w:sz w:val="24"/>
          <w:szCs w:val="24"/>
        </w:rPr>
      </w:pPr>
      <w:r>
        <w:rPr>
          <w:rFonts w:ascii="Times New Roman" w:hAnsi="Times New Roman" w:eastAsia="仿宋" w:cs="Times New Roman"/>
          <w:b/>
          <w:bCs/>
          <w:sz w:val="24"/>
          <w:szCs w:val="24"/>
        </w:rPr>
        <w:t>（</w:t>
      </w:r>
      <w:r>
        <w:rPr>
          <w:rFonts w:hint="eastAsia" w:ascii="Times New Roman" w:hAnsi="Times New Roman" w:eastAsia="仿宋" w:cs="Times New Roman"/>
          <w:b/>
          <w:bCs/>
          <w:sz w:val="24"/>
          <w:szCs w:val="24"/>
        </w:rPr>
        <w:t>三）</w:t>
      </w:r>
      <w:r>
        <w:rPr>
          <w:rFonts w:ascii="Times New Roman" w:hAnsi="Times New Roman" w:eastAsia="仿宋" w:cs="Times New Roman"/>
          <w:b/>
          <w:bCs/>
          <w:sz w:val="24"/>
          <w:szCs w:val="24"/>
        </w:rPr>
        <w:t>学制：学分制3</w:t>
      </w:r>
      <w:r>
        <w:rPr>
          <w:rFonts w:hint="eastAsia" w:ascii="Times New Roman" w:hAnsi="Times New Roman" w:eastAsia="仿宋" w:cs="Times New Roman"/>
          <w:b/>
          <w:bCs/>
          <w:sz w:val="24"/>
          <w:szCs w:val="24"/>
        </w:rPr>
        <w:t>至</w:t>
      </w:r>
      <w:r>
        <w:rPr>
          <w:rFonts w:ascii="Times New Roman" w:hAnsi="Times New Roman" w:eastAsia="仿宋" w:cs="Times New Roman"/>
          <w:b/>
          <w:bCs/>
          <w:sz w:val="24"/>
          <w:szCs w:val="24"/>
        </w:rPr>
        <w:t>7年</w:t>
      </w:r>
    </w:p>
    <w:p>
      <w:pPr>
        <w:pStyle w:val="2"/>
        <w:spacing w:before="120" w:after="120" w:line="360" w:lineRule="auto"/>
        <w:rPr>
          <w:rFonts w:eastAsia="仿宋"/>
          <w:sz w:val="28"/>
          <w:szCs w:val="28"/>
        </w:rPr>
      </w:pPr>
      <w:r>
        <w:rPr>
          <w:rFonts w:eastAsia="仿宋"/>
          <w:sz w:val="28"/>
          <w:szCs w:val="28"/>
        </w:rPr>
        <w:t>二、培养目标和</w:t>
      </w:r>
      <w:r>
        <w:rPr>
          <w:rFonts w:hint="eastAsia" w:eastAsia="仿宋"/>
          <w:sz w:val="28"/>
          <w:szCs w:val="28"/>
        </w:rPr>
        <w:t>毕业要求</w:t>
      </w:r>
    </w:p>
    <w:p>
      <w:pPr>
        <w:spacing w:before="156" w:beforeLines="50" w:after="156" w:afterLines="50" w:line="400" w:lineRule="exact"/>
        <w:ind w:firstLine="482" w:firstLineChars="200"/>
        <w:outlineLvl w:val="0"/>
        <w:rPr>
          <w:rFonts w:ascii="Times New Roman" w:hAnsi="Times New Roman" w:eastAsia="仿宋" w:cs="Times New Roman"/>
          <w:b/>
          <w:bCs/>
          <w:sz w:val="24"/>
          <w:szCs w:val="24"/>
        </w:rPr>
      </w:pPr>
      <w:r>
        <w:rPr>
          <w:rFonts w:ascii="Times New Roman" w:hAnsi="Times New Roman" w:eastAsia="仿宋" w:cs="Times New Roman"/>
          <w:b/>
          <w:bCs/>
          <w:sz w:val="24"/>
          <w:szCs w:val="24"/>
        </w:rPr>
        <w:t>（一）培养目标</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培养目标就是通过大学的学习，以及毕业后5年学生应该具有的能力。</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电气工程及其自动化专业培养的学生应掌握数学等工程科学基础，掌握电气工程及其自动化学科专业理论、专业技术和工程管理等基本知识，具有专业理论知识应用和基本实践技能；具有整合思维、工程推理及跨学科解决问题的能力；具备</w:t>
      </w:r>
      <w:bookmarkStart w:id="0" w:name="OLE_LINK11"/>
      <w:bookmarkStart w:id="1" w:name="OLE_LINK10"/>
      <w:r>
        <w:rPr>
          <w:rFonts w:hint="eastAsia" w:ascii="Times New Roman" w:hAnsi="Times New Roman" w:eastAsia="仿宋" w:cs="Times New Roman"/>
          <w:sz w:val="24"/>
          <w:szCs w:val="24"/>
        </w:rPr>
        <w:t>合格的个人素质、职业素养及职业道德；具有较强的沟通、人际交往及团队合作能力</w:t>
      </w:r>
      <w:bookmarkEnd w:id="0"/>
      <w:bookmarkEnd w:id="1"/>
      <w:r>
        <w:rPr>
          <w:rFonts w:hint="eastAsia" w:ascii="Times New Roman" w:hAnsi="Times New Roman" w:eastAsia="仿宋" w:cs="Times New Roman"/>
          <w:sz w:val="24"/>
          <w:szCs w:val="24"/>
        </w:rPr>
        <w:t>；具备一定的外语知识和能力，具有一定的国际视野；具备持续学习的能力；能从事电气工程、工业电气自动化类项目的分析、初步研究、基本设计、基础开发、简单项目实施或运行管理工作；能够成为设计、施工、管理、投资开发、研究等领域的中高级“应用管理型”电气工程师。</w:t>
      </w:r>
    </w:p>
    <w:p>
      <w:pPr>
        <w:widowControl/>
        <w:adjustRightInd w:val="0"/>
        <w:snapToGrid w:val="0"/>
        <w:spacing w:line="400" w:lineRule="exact"/>
        <w:ind w:firstLine="480" w:firstLineChars="200"/>
        <w:rPr>
          <w:rFonts w:ascii="Times New Roman" w:hAnsi="宋体" w:eastAsia="宋体" w:cs="Times New Roman"/>
          <w:szCs w:val="24"/>
        </w:rPr>
      </w:pPr>
      <w:r>
        <w:rPr>
          <w:rFonts w:hint="eastAsia" w:ascii="Times New Roman" w:hAnsi="Times New Roman" w:eastAsia="仿宋" w:cs="Times New Roman"/>
          <w:sz w:val="24"/>
          <w:szCs w:val="24"/>
        </w:rPr>
        <w:t>在培养学生全面专业素质的基础上，重视学生健全人格的培养以及个性化的发展。使学生最终能够利用所学知识发现、分析并解决实际问题，并具有终身学习的能力，具备良好人文情怀和可持续发展的自觉意识；学生毕业三至五年后，经过实践磨练和自我提升达到电气工程及其自动化应用工程师的职业要求。</w:t>
      </w:r>
    </w:p>
    <w:p>
      <w:pPr>
        <w:spacing w:before="156" w:beforeLines="50" w:after="156" w:afterLines="50" w:line="400" w:lineRule="exact"/>
        <w:ind w:firstLine="482" w:firstLineChars="200"/>
        <w:outlineLvl w:val="0"/>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（二）毕业要求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毕业能力即核心能力，学生毕业时需要达到的要求。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（1）基础理论及实践：具有运用数学、自然科学基本理论知识从事电气工程及其自动化工程领域基本工作的能力，可以发现、分析、初步研究、设计并解决基本工程问题；</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专业理论及实践：掌握电气工程、工业企业电气自动化相关专业范围基本理论、知识及技术；系统掌握电路基础理论、模拟电子技术理论、数字电子技术理论、信号与系统理论、工程电磁场理论、计算机组成、电力电子技术、电机学与拖动基础、电力拖动控制系统、控制电机、电力系统基础等专业基础理论；掌握主流电力系统发输变配储荷各个环节组成、技术特点、运行机理、设计调试、管理维护的基本知识，掌握主流电力电子及电力传动常见系统或拓扑工作原理、关键技术、运行实施及应用的基本知识，掌握工业企业电气自动化业界主流成套或关键功能模块运行原理、关键技术、设计实施及管理的基本知识；具备运用上述专业知识设计实验步骤，使用实验仪器和设备，完成电气工程及其自动化专业相关实验的能力；具有一定的数据处理，实验结果分析，以及撰写报告的能力；能及时主动了解电气工程及其自动化行业产业部分或者热点发展动态。</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设计技术及实践：利用校企联合实验室及专业标准化工程设计软件，以电力电子技术、电机与拖动及电气与控制系统设计实训等课程体系为依托，进行充分的电气工程及其自动化系统工程及软件工程训练，达到熟练应用上述知识和工具进行专业或者行业的软硬件工程实践标准化设计并获得相应能力；以此能胜任电气工程、工业电气自动化系统动力及控制电路分析、设计、制作、安装调试及诊断流程的工作，具备使用现代电气工程、工业电气自动化相关专业软件开发工具进行电气工程电路、工业电气自动化及各自系统的软硬件分析、设计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专业问题及实践：就电气工程、工业控制领域具体问题、生产流水线、过程控制、逻辑控制等实际工程问题可提出解决方案，并具备初步设计搭建独立或小组实验环节并对设计方案进行实验验证的能力；对于不具备实验条件或者硬件实现有一定难度的工程问题，具备一定的分析、仿真模型建立、算法设计、控制环节设计、仿真实现及结果分析并得出有效结果的能力；在解决基本实际工程问题过程中，体现出或具有一定的管理和创新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方法研究及实践：掌握文献资料查询、文献资料检索及运用现代信息技术及开源数据获取相关信息的基本方法和技巧；具有一定的技术文档资料及信息归纳总结、分析整合并得出有效结论的能力；具备针对具体问题、问题解决过程及结论或者结果分析撰写实验或者研究报告的基本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（6）行业融合及实践：</w:t>
      </w:r>
      <w:r>
        <w:rPr>
          <w:rFonts w:ascii="Times New Roman" w:hAnsi="Times New Roman" w:eastAsia="仿宋" w:cs="Times New Roman"/>
          <w:sz w:val="24"/>
          <w:szCs w:val="24"/>
        </w:rPr>
        <w:t>具有人文社会科学素养、社会责任感</w:t>
      </w:r>
      <w:r>
        <w:rPr>
          <w:rFonts w:hint="eastAsia" w:ascii="Times New Roman" w:hAnsi="Times New Roman" w:eastAsia="仿宋" w:cs="Times New Roman"/>
          <w:sz w:val="24"/>
          <w:szCs w:val="24"/>
        </w:rPr>
        <w:t>、工程伦理道德、工程管理、系统工程方面的基本知识，</w:t>
      </w:r>
      <w:r>
        <w:rPr>
          <w:rFonts w:ascii="Times New Roman" w:hAnsi="Times New Roman" w:eastAsia="仿宋" w:cs="Times New Roman"/>
          <w:sz w:val="24"/>
          <w:szCs w:val="24"/>
        </w:rPr>
        <w:t>能够在工程实践中</w:t>
      </w:r>
      <w:r>
        <w:rPr>
          <w:rFonts w:hint="eastAsia" w:ascii="Times New Roman" w:hAnsi="Times New Roman" w:eastAsia="仿宋" w:cs="Times New Roman"/>
          <w:sz w:val="24"/>
          <w:szCs w:val="24"/>
        </w:rPr>
        <w:t>自觉地考虑法律、伦理、环境、经济、可持续等方方面面的影响因素；具备一定的跨专业、跨行业学习及工程实践的能力；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（7）团队沟通及实践：具备良好沟通及协调能力，能在团队中良好合作、协调发展并具有一定的领导能力；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（8）外语能力及实践：掌握一门外语，具备熟练查阅或通过网络获取专业外文资料、技术及知识的能力，能进行简单的外语专业交流，</w:t>
      </w:r>
      <w:r>
        <w:rPr>
          <w:rFonts w:ascii="Times New Roman" w:hAnsi="Times New Roman" w:eastAsia="仿宋" w:cs="Times New Roman"/>
          <w:sz w:val="24"/>
          <w:szCs w:val="24"/>
        </w:rPr>
        <w:t>具有</w:t>
      </w:r>
      <w:r>
        <w:rPr>
          <w:rFonts w:hint="eastAsia" w:ascii="Times New Roman" w:hAnsi="Times New Roman" w:eastAsia="仿宋" w:cs="Times New Roman"/>
          <w:sz w:val="24"/>
          <w:szCs w:val="24"/>
        </w:rPr>
        <w:t>一定</w:t>
      </w:r>
      <w:r>
        <w:rPr>
          <w:rFonts w:ascii="Times New Roman" w:hAnsi="Times New Roman" w:eastAsia="仿宋" w:cs="Times New Roman"/>
          <w:sz w:val="24"/>
          <w:szCs w:val="24"/>
        </w:rPr>
        <w:t>国际视野和跨文化的交流、竞争与合作能力</w:t>
      </w:r>
      <w:r>
        <w:rPr>
          <w:rFonts w:hint="eastAsia" w:ascii="Times New Roman" w:hAnsi="Times New Roman" w:eastAsia="仿宋" w:cs="Times New Roman"/>
          <w:sz w:val="24"/>
          <w:szCs w:val="24"/>
        </w:rPr>
        <w:t>；</w:t>
      </w:r>
    </w:p>
    <w:p>
      <w:pPr>
        <w:spacing w:line="360" w:lineRule="auto"/>
        <w:ind w:firstLine="480" w:firstLineChars="200"/>
        <w:rPr>
          <w:rFonts w:ascii="Times New Roman" w:hAnsi="Times New Roman" w:eastAsia="宋体" w:cs="Times New Roman"/>
          <w:szCs w:val="21"/>
        </w:rPr>
      </w:pPr>
      <w:r>
        <w:rPr>
          <w:rFonts w:hint="eastAsia" w:ascii="Times New Roman" w:hAnsi="Times New Roman" w:eastAsia="仿宋" w:cs="Times New Roman"/>
          <w:sz w:val="24"/>
          <w:szCs w:val="24"/>
        </w:rPr>
        <w:t>（9）终身学习及实践：具备持续学习、主动适应行业、环境发展的自觉意识和能力；</w:t>
      </w:r>
    </w:p>
    <w:p>
      <w:pPr>
        <w:pStyle w:val="2"/>
        <w:spacing w:before="120" w:after="120" w:line="360" w:lineRule="auto"/>
        <w:rPr>
          <w:rFonts w:eastAsia="仿宋"/>
          <w:sz w:val="28"/>
          <w:szCs w:val="28"/>
        </w:rPr>
      </w:pPr>
      <w:r>
        <w:rPr>
          <w:rFonts w:hint="eastAsia" w:eastAsia="仿宋"/>
          <w:sz w:val="28"/>
          <w:szCs w:val="28"/>
        </w:rPr>
        <w:t>三</w:t>
      </w:r>
      <w:r>
        <w:rPr>
          <w:rFonts w:eastAsia="仿宋"/>
          <w:sz w:val="28"/>
          <w:szCs w:val="28"/>
        </w:rPr>
        <w:t>、主修专业毕业条件和学位授予</w:t>
      </w:r>
    </w:p>
    <w:p>
      <w:pPr>
        <w:pStyle w:val="4"/>
        <w:spacing w:line="400" w:lineRule="exact"/>
        <w:jc w:val="center"/>
        <w:rPr>
          <w:rFonts w:ascii="仿宋" w:hAnsi="仿宋" w:eastAsia="仿宋" w:cs="Times New Roman"/>
          <w:b/>
          <w:bCs w:val="0"/>
          <w:sz w:val="24"/>
          <w:szCs w:val="24"/>
        </w:rPr>
      </w:pPr>
      <w:r>
        <w:rPr>
          <w:rFonts w:ascii="仿宋" w:hAnsi="仿宋" w:eastAsia="仿宋" w:cs="Times New Roman"/>
          <w:b/>
          <w:bCs w:val="0"/>
          <w:sz w:val="24"/>
          <w:szCs w:val="24"/>
        </w:rPr>
        <w:t>毕业学分结构表</w:t>
      </w:r>
    </w:p>
    <w:tbl>
      <w:tblPr>
        <w:tblStyle w:val="10"/>
        <w:tblW w:w="8336" w:type="dxa"/>
        <w:jc w:val="center"/>
        <w:tblLayout w:type="fixed"/>
        <w:tblCellMar>
          <w:top w:w="15" w:type="dxa"/>
          <w:left w:w="15" w:type="dxa"/>
          <w:bottom w:w="15" w:type="dxa"/>
          <w:right w:w="15" w:type="dxa"/>
        </w:tblCellMar>
      </w:tblPr>
      <w:tblGrid>
        <w:gridCol w:w="1042"/>
        <w:gridCol w:w="1042"/>
        <w:gridCol w:w="1042"/>
        <w:gridCol w:w="1042"/>
        <w:gridCol w:w="1547"/>
        <w:gridCol w:w="1579"/>
        <w:gridCol w:w="1042"/>
      </w:tblGrid>
      <w:tr>
        <w:tblPrEx>
          <w:tblCellMar>
            <w:top w:w="15" w:type="dxa"/>
            <w:left w:w="15" w:type="dxa"/>
            <w:bottom w:w="15" w:type="dxa"/>
            <w:right w:w="15" w:type="dxa"/>
          </w:tblCellMar>
        </w:tblPrEx>
        <w:trPr>
          <w:trHeight w:val="300" w:hRule="atLeast"/>
          <w:jc w:val="center"/>
        </w:trPr>
        <w:tc>
          <w:tcPr>
            <w:tcW w:w="10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楷体"/>
                <w:b/>
                <w:kern w:val="0"/>
                <w:sz w:val="22"/>
                <w:lang w:bidi="ar"/>
              </w:rPr>
            </w:pPr>
            <w:r>
              <w:rPr>
                <w:rFonts w:hint="eastAsia" w:ascii="仿宋" w:hAnsi="仿宋" w:eastAsia="仿宋" w:cs="楷体"/>
                <w:b/>
                <w:kern w:val="0"/>
                <w:sz w:val="22"/>
                <w:lang w:bidi="ar"/>
              </w:rPr>
              <w:t>毕业总学分</w:t>
            </w:r>
          </w:p>
        </w:tc>
        <w:tc>
          <w:tcPr>
            <w:tcW w:w="10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楷体"/>
                <w:b/>
                <w:kern w:val="0"/>
                <w:sz w:val="22"/>
                <w:lang w:bidi="ar"/>
              </w:rPr>
            </w:pPr>
            <w:r>
              <w:rPr>
                <w:rFonts w:hint="eastAsia" w:ascii="仿宋" w:hAnsi="仿宋" w:eastAsia="仿宋" w:cs="楷体"/>
                <w:b/>
                <w:kern w:val="0"/>
                <w:sz w:val="22"/>
                <w:lang w:bidi="ar"/>
              </w:rPr>
              <w:t>公共必修课</w:t>
            </w:r>
          </w:p>
        </w:tc>
        <w:tc>
          <w:tcPr>
            <w:tcW w:w="20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rPr>
            </w:pPr>
            <w:r>
              <w:rPr>
                <w:rFonts w:hint="eastAsia" w:ascii="仿宋" w:hAnsi="仿宋" w:eastAsia="仿宋" w:cs="楷体"/>
                <w:b/>
                <w:kern w:val="0"/>
                <w:sz w:val="22"/>
                <w:lang w:bidi="ar"/>
              </w:rPr>
              <w:t>通识及成长教育课</w:t>
            </w:r>
          </w:p>
        </w:tc>
        <w:tc>
          <w:tcPr>
            <w:tcW w:w="41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rPr>
            </w:pPr>
            <w:r>
              <w:rPr>
                <w:rFonts w:hint="eastAsia" w:ascii="仿宋" w:hAnsi="仿宋" w:eastAsia="仿宋" w:cs="楷体"/>
                <w:b/>
                <w:kern w:val="0"/>
                <w:sz w:val="22"/>
                <w:lang w:bidi="ar"/>
              </w:rPr>
              <w:t>专业课</w:t>
            </w:r>
          </w:p>
        </w:tc>
      </w:tr>
      <w:tr>
        <w:tblPrEx>
          <w:tblCellMar>
            <w:top w:w="15" w:type="dxa"/>
            <w:left w:w="15" w:type="dxa"/>
            <w:bottom w:w="15" w:type="dxa"/>
            <w:right w:w="15" w:type="dxa"/>
          </w:tblCellMar>
        </w:tblPrEx>
        <w:trPr>
          <w:trHeight w:val="300" w:hRule="atLeast"/>
          <w:jc w:val="center"/>
        </w:trPr>
        <w:tc>
          <w:tcPr>
            <w:tcW w:w="1042" w:type="dxa"/>
            <w:vMerge w:val="continue"/>
            <w:tcBorders>
              <w:left w:val="single" w:color="000000" w:sz="4" w:space="0"/>
              <w:right w:val="single" w:color="000000" w:sz="4" w:space="0"/>
            </w:tcBorders>
            <w:vAlign w:val="center"/>
          </w:tcPr>
          <w:p>
            <w:pPr>
              <w:jc w:val="center"/>
              <w:rPr>
                <w:rFonts w:ascii="仿宋" w:hAnsi="仿宋" w:eastAsia="仿宋" w:cs="楷体"/>
                <w:b/>
                <w:sz w:val="22"/>
              </w:rPr>
            </w:pPr>
          </w:p>
        </w:tc>
        <w:tc>
          <w:tcPr>
            <w:tcW w:w="1042" w:type="dxa"/>
            <w:vMerge w:val="continue"/>
            <w:tcBorders>
              <w:left w:val="single" w:color="000000" w:sz="4" w:space="0"/>
              <w:right w:val="single" w:color="000000" w:sz="4" w:space="0"/>
            </w:tcBorders>
          </w:tcPr>
          <w:p>
            <w:pPr>
              <w:jc w:val="center"/>
              <w:rPr>
                <w:rFonts w:ascii="仿宋" w:hAnsi="仿宋" w:eastAsia="仿宋" w:cs="楷体"/>
                <w:b/>
                <w:sz w:val="22"/>
              </w:rPr>
            </w:pP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rPr>
            </w:pPr>
            <w:r>
              <w:rPr>
                <w:rFonts w:hint="eastAsia" w:ascii="仿宋" w:hAnsi="仿宋" w:eastAsia="仿宋" w:cs="楷体"/>
                <w:b/>
                <w:kern w:val="0"/>
                <w:sz w:val="22"/>
                <w:lang w:bidi="ar"/>
              </w:rPr>
              <w:t>通识选修课</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rPr>
            </w:pPr>
            <w:r>
              <w:rPr>
                <w:rFonts w:hint="eastAsia" w:ascii="仿宋" w:hAnsi="仿宋" w:eastAsia="仿宋" w:cs="楷体"/>
                <w:b/>
                <w:kern w:val="0"/>
                <w:sz w:val="22"/>
                <w:lang w:bidi="ar"/>
              </w:rPr>
              <w:t>成长教育必修课</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rPr>
            </w:pPr>
            <w:r>
              <w:rPr>
                <w:rFonts w:hint="eastAsia" w:ascii="仿宋" w:hAnsi="仿宋" w:eastAsia="仿宋" w:cs="楷体"/>
                <w:b/>
                <w:kern w:val="0"/>
                <w:sz w:val="22"/>
                <w:lang w:bidi="ar"/>
              </w:rPr>
              <w:t>专业必修课</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rPr>
            </w:pPr>
            <w:r>
              <w:rPr>
                <w:rFonts w:hint="eastAsia" w:ascii="仿宋" w:hAnsi="仿宋" w:eastAsia="仿宋" w:cs="楷体"/>
                <w:b/>
                <w:kern w:val="0"/>
                <w:sz w:val="22"/>
                <w:lang w:bidi="ar"/>
              </w:rPr>
              <w:t>多元化选修课</w:t>
            </w:r>
          </w:p>
        </w:tc>
      </w:tr>
      <w:tr>
        <w:tblPrEx>
          <w:tblCellMar>
            <w:top w:w="15" w:type="dxa"/>
            <w:left w:w="15" w:type="dxa"/>
            <w:bottom w:w="15" w:type="dxa"/>
            <w:right w:w="15" w:type="dxa"/>
          </w:tblCellMar>
        </w:tblPrEx>
        <w:trPr>
          <w:trHeight w:val="810" w:hRule="atLeast"/>
          <w:jc w:val="center"/>
        </w:trPr>
        <w:tc>
          <w:tcPr>
            <w:tcW w:w="1042"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楷体"/>
                <w:b/>
                <w:sz w:val="22"/>
              </w:rPr>
            </w:pPr>
          </w:p>
        </w:tc>
        <w:tc>
          <w:tcPr>
            <w:tcW w:w="1042" w:type="dxa"/>
            <w:vMerge w:val="continue"/>
            <w:tcBorders>
              <w:left w:val="single" w:color="000000" w:sz="4" w:space="0"/>
              <w:bottom w:val="single" w:color="000000" w:sz="4" w:space="0"/>
              <w:right w:val="single" w:color="000000" w:sz="4" w:space="0"/>
            </w:tcBorders>
          </w:tcPr>
          <w:p>
            <w:pPr>
              <w:jc w:val="center"/>
              <w:rPr>
                <w:rFonts w:ascii="仿宋" w:hAnsi="仿宋" w:eastAsia="仿宋" w:cs="楷体"/>
                <w:b/>
                <w:sz w:val="22"/>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 w:val="22"/>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 w:val="22"/>
              </w:rPr>
            </w:pP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rPr>
            </w:pPr>
            <w:r>
              <w:rPr>
                <w:rFonts w:hint="eastAsia" w:ascii="仿宋" w:hAnsi="仿宋" w:eastAsia="仿宋" w:cs="楷体"/>
                <w:b/>
                <w:kern w:val="0"/>
                <w:sz w:val="22"/>
                <w:lang w:bidi="ar"/>
              </w:rPr>
              <w:t>数学与科学基础课</w:t>
            </w:r>
          </w:p>
        </w:tc>
        <w:tc>
          <w:tcPr>
            <w:tcW w:w="1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rPr>
            </w:pPr>
            <w:r>
              <w:rPr>
                <w:rFonts w:hint="eastAsia" w:ascii="仿宋" w:hAnsi="仿宋" w:eastAsia="仿宋" w:cs="楷体"/>
                <w:b/>
                <w:kern w:val="0"/>
                <w:sz w:val="22"/>
                <w:lang w:bidi="ar"/>
              </w:rPr>
              <w:t>专业核心课</w:t>
            </w: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 w:val="22"/>
              </w:rPr>
            </w:pPr>
          </w:p>
        </w:tc>
      </w:tr>
      <w:tr>
        <w:tblPrEx>
          <w:tblCellMar>
            <w:top w:w="15" w:type="dxa"/>
            <w:left w:w="15" w:type="dxa"/>
            <w:bottom w:w="15" w:type="dxa"/>
            <w:right w:w="15" w:type="dxa"/>
          </w:tblCellMar>
        </w:tblPrEx>
        <w:trPr>
          <w:trHeight w:val="285"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kern w:val="0"/>
                <w:sz w:val="22"/>
              </w:rPr>
            </w:pPr>
            <w:r>
              <w:rPr>
                <w:rFonts w:hint="eastAsia" w:ascii="Times New Roman" w:hAnsi="Times New Roman" w:eastAsia="仿宋" w:cs="Times New Roman"/>
                <w:bCs/>
                <w:kern w:val="0"/>
                <w:sz w:val="22"/>
              </w:rPr>
              <w:t>156</w:t>
            </w:r>
          </w:p>
        </w:tc>
        <w:tc>
          <w:tcPr>
            <w:tcW w:w="1042"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仿宋" w:cs="Times New Roman"/>
                <w:bCs/>
                <w:kern w:val="0"/>
                <w:sz w:val="22"/>
              </w:rPr>
            </w:pPr>
            <w:r>
              <w:rPr>
                <w:rFonts w:hint="eastAsia" w:ascii="Times New Roman" w:hAnsi="Times New Roman" w:eastAsia="仿宋" w:cs="Times New Roman"/>
                <w:bCs/>
                <w:kern w:val="0"/>
                <w:sz w:val="22"/>
              </w:rPr>
              <w:t>4</w:t>
            </w:r>
            <w:r>
              <w:rPr>
                <w:rFonts w:ascii="Times New Roman" w:hAnsi="Times New Roman" w:eastAsia="仿宋" w:cs="Times New Roman"/>
                <w:bCs/>
                <w:kern w:val="0"/>
                <w:sz w:val="22"/>
              </w:rPr>
              <w:t>0</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kern w:val="0"/>
                <w:sz w:val="22"/>
              </w:rPr>
            </w:pPr>
            <w:r>
              <w:rPr>
                <w:rFonts w:ascii="Times New Roman" w:hAnsi="Times New Roman" w:eastAsia="仿宋" w:cs="Times New Roman"/>
                <w:bCs/>
                <w:kern w:val="0"/>
                <w:sz w:val="22"/>
              </w:rPr>
              <w:t>6</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kern w:val="0"/>
                <w:sz w:val="22"/>
              </w:rPr>
            </w:pPr>
            <w:r>
              <w:rPr>
                <w:rFonts w:ascii="Times New Roman" w:hAnsi="Times New Roman" w:eastAsia="仿宋" w:cs="Times New Roman"/>
                <w:bCs/>
                <w:kern w:val="0"/>
                <w:sz w:val="22"/>
              </w:rPr>
              <w:t>9</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kern w:val="0"/>
                <w:sz w:val="22"/>
              </w:rPr>
            </w:pPr>
            <w:r>
              <w:rPr>
                <w:rFonts w:hint="eastAsia" w:ascii="Times New Roman" w:hAnsi="Times New Roman" w:eastAsia="仿宋" w:cs="Times New Roman"/>
                <w:bCs/>
                <w:kern w:val="0"/>
                <w:sz w:val="22"/>
              </w:rPr>
              <w:t>30</w:t>
            </w:r>
          </w:p>
        </w:tc>
        <w:tc>
          <w:tcPr>
            <w:tcW w:w="15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kern w:val="0"/>
                <w:sz w:val="22"/>
              </w:rPr>
            </w:pPr>
            <w:r>
              <w:rPr>
                <w:rFonts w:hint="eastAsia" w:ascii="Times New Roman" w:hAnsi="Times New Roman" w:eastAsia="仿宋" w:cs="Times New Roman"/>
                <w:bCs/>
                <w:kern w:val="0"/>
                <w:sz w:val="22"/>
              </w:rPr>
              <w:t>47</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kern w:val="0"/>
                <w:sz w:val="22"/>
              </w:rPr>
            </w:pPr>
            <w:r>
              <w:rPr>
                <w:rFonts w:hint="eastAsia" w:ascii="Times New Roman" w:hAnsi="Times New Roman" w:eastAsia="仿宋" w:cs="Times New Roman"/>
                <w:bCs/>
                <w:kern w:val="0"/>
                <w:sz w:val="22"/>
              </w:rPr>
              <w:t>24</w:t>
            </w:r>
          </w:p>
        </w:tc>
      </w:tr>
    </w:tbl>
    <w:p>
      <w:pPr>
        <w:spacing w:line="400" w:lineRule="exact"/>
        <w:jc w:val="left"/>
        <w:rPr>
          <w:rFonts w:ascii="楷体" w:hAnsi="楷体" w:eastAsia="楷体" w:cs="楷体"/>
          <w:b/>
          <w:bCs/>
          <w:kern w:val="0"/>
          <w:sz w:val="22"/>
          <w:lang w:bidi="ar"/>
        </w:rPr>
      </w:pPr>
      <w:r>
        <w:rPr>
          <w:rFonts w:ascii="Times New Roman" w:hAnsi="Times New Roman" w:eastAsia="仿宋" w:cs="Times New Roman"/>
          <w:bCs/>
          <w:szCs w:val="21"/>
        </w:rPr>
        <w:t>备注：该学分结构表显示了本专业学生毕业的最低</w:t>
      </w:r>
      <w:r>
        <w:rPr>
          <w:rFonts w:hint="eastAsia" w:ascii="Times New Roman" w:hAnsi="Times New Roman" w:eastAsia="仿宋" w:cs="Times New Roman"/>
          <w:bCs/>
          <w:szCs w:val="21"/>
        </w:rPr>
        <w:t>修读</w:t>
      </w:r>
      <w:r>
        <w:rPr>
          <w:rFonts w:ascii="Times New Roman" w:hAnsi="Times New Roman" w:eastAsia="仿宋" w:cs="Times New Roman"/>
          <w:bCs/>
          <w:szCs w:val="21"/>
        </w:rPr>
        <w:t>总学分要求和各</w:t>
      </w:r>
      <w:r>
        <w:rPr>
          <w:rFonts w:hint="eastAsia" w:ascii="Times New Roman" w:hAnsi="Times New Roman" w:eastAsia="仿宋" w:cs="Times New Roman"/>
          <w:bCs/>
          <w:szCs w:val="21"/>
        </w:rPr>
        <w:t>类课程</w:t>
      </w:r>
      <w:r>
        <w:rPr>
          <w:rFonts w:ascii="Times New Roman" w:hAnsi="Times New Roman" w:eastAsia="仿宋" w:cs="Times New Roman"/>
          <w:bCs/>
          <w:szCs w:val="21"/>
        </w:rPr>
        <w:t>下的</w:t>
      </w:r>
      <w:r>
        <w:rPr>
          <w:rFonts w:hint="eastAsia" w:ascii="Times New Roman" w:hAnsi="Times New Roman" w:eastAsia="仿宋" w:cs="Times New Roman"/>
          <w:bCs/>
          <w:szCs w:val="21"/>
        </w:rPr>
        <w:t>最低修读</w:t>
      </w:r>
      <w:r>
        <w:rPr>
          <w:rFonts w:ascii="Times New Roman" w:hAnsi="Times New Roman" w:eastAsia="仿宋" w:cs="Times New Roman"/>
          <w:bCs/>
          <w:szCs w:val="21"/>
        </w:rPr>
        <w:t>学分组成</w:t>
      </w:r>
      <w:r>
        <w:rPr>
          <w:rFonts w:hint="eastAsia" w:ascii="Times New Roman" w:hAnsi="Times New Roman" w:eastAsia="仿宋" w:cs="Times New Roman"/>
          <w:bCs/>
          <w:szCs w:val="21"/>
        </w:rPr>
        <w:t>。</w:t>
      </w:r>
      <w:r>
        <w:rPr>
          <w:rFonts w:ascii="Times New Roman" w:hAnsi="Times New Roman" w:eastAsia="仿宋" w:cs="Times New Roman"/>
          <w:bCs/>
          <w:szCs w:val="21"/>
        </w:rPr>
        <w:t>专业必修课与</w:t>
      </w:r>
      <w:r>
        <w:rPr>
          <w:rFonts w:hint="eastAsia" w:ascii="Times New Roman" w:hAnsi="Times New Roman" w:eastAsia="仿宋" w:cs="Times New Roman"/>
          <w:bCs/>
          <w:szCs w:val="21"/>
        </w:rPr>
        <w:t>多元化</w:t>
      </w:r>
      <w:r>
        <w:rPr>
          <w:rFonts w:ascii="Times New Roman" w:hAnsi="Times New Roman" w:eastAsia="仿宋" w:cs="Times New Roman"/>
          <w:bCs/>
          <w:szCs w:val="21"/>
        </w:rPr>
        <w:t>选修课各模块按照附表</w:t>
      </w:r>
      <w:r>
        <w:rPr>
          <w:rFonts w:hint="eastAsia" w:ascii="Times New Roman" w:hAnsi="Times New Roman" w:eastAsia="仿宋" w:cs="Times New Roman"/>
          <w:bCs/>
          <w:szCs w:val="21"/>
        </w:rPr>
        <w:t>3的说明设置，其中专业必修课共计77学分，多元化选修课24学分。</w:t>
      </w:r>
      <w:r>
        <w:rPr>
          <w:rFonts w:hint="eastAsia" w:ascii="Times New Roman" w:hAnsi="Times New Roman" w:eastAsia="仿宋" w:cs="Times New Roman"/>
          <w:b/>
          <w:bCs/>
          <w:szCs w:val="21"/>
        </w:rPr>
        <w:t>数学与科学</w:t>
      </w:r>
      <w:r>
        <w:rPr>
          <w:rFonts w:ascii="Times New Roman" w:hAnsi="Times New Roman" w:eastAsia="仿宋" w:cs="Times New Roman"/>
          <w:b/>
          <w:bCs/>
          <w:szCs w:val="21"/>
        </w:rPr>
        <w:t>基础包括数学</w:t>
      </w:r>
      <w:r>
        <w:rPr>
          <w:rFonts w:hint="eastAsia" w:ascii="Times New Roman" w:hAnsi="Times New Roman" w:eastAsia="仿宋" w:cs="Times New Roman"/>
          <w:b/>
          <w:bCs/>
          <w:szCs w:val="21"/>
        </w:rPr>
        <w:t>、</w:t>
      </w:r>
      <w:r>
        <w:rPr>
          <w:rFonts w:ascii="Times New Roman" w:hAnsi="Times New Roman" w:eastAsia="仿宋" w:cs="Times New Roman"/>
          <w:b/>
          <w:bCs/>
          <w:szCs w:val="21"/>
        </w:rPr>
        <w:t>基础科学</w:t>
      </w:r>
      <w:r>
        <w:rPr>
          <w:rFonts w:hint="eastAsia" w:ascii="Times New Roman" w:hAnsi="Times New Roman" w:eastAsia="仿宋" w:cs="Times New Roman"/>
          <w:b/>
          <w:bCs/>
          <w:szCs w:val="21"/>
        </w:rPr>
        <w:t>、</w:t>
      </w:r>
      <w:r>
        <w:rPr>
          <w:rFonts w:ascii="Times New Roman" w:hAnsi="Times New Roman" w:eastAsia="仿宋" w:cs="Times New Roman"/>
          <w:b/>
          <w:bCs/>
          <w:szCs w:val="21"/>
        </w:rPr>
        <w:t>和学科基础模块</w:t>
      </w:r>
      <w:r>
        <w:rPr>
          <w:rFonts w:hint="eastAsia" w:ascii="Times New Roman" w:hAnsi="Times New Roman" w:eastAsia="仿宋" w:cs="Times New Roman"/>
          <w:b/>
          <w:bCs/>
          <w:szCs w:val="21"/>
        </w:rPr>
        <w:t>，</w:t>
      </w:r>
      <w:r>
        <w:rPr>
          <w:rFonts w:hint="eastAsia" w:ascii="楷体" w:hAnsi="楷体" w:eastAsia="楷体" w:cs="楷体"/>
          <w:b/>
          <w:bCs/>
          <w:kern w:val="0"/>
          <w:sz w:val="22"/>
          <w:lang w:bidi="ar"/>
        </w:rPr>
        <w:t>专业核心课包括国标中对学生能力培养的相关特色课程、重要课程，多元化选修课体现电气学院学科交叉人才培养。</w:t>
      </w:r>
    </w:p>
    <w:p>
      <w:pPr>
        <w:spacing w:before="156" w:beforeLines="50" w:after="156" w:afterLines="50" w:line="400" w:lineRule="exact"/>
        <w:ind w:firstLine="482" w:firstLineChars="200"/>
        <w:outlineLvl w:val="0"/>
        <w:rPr>
          <w:rFonts w:ascii="Times New Roman" w:hAnsi="Times New Roman" w:eastAsia="仿宋" w:cs="Times New Roman"/>
          <w:b/>
          <w:bCs/>
          <w:sz w:val="24"/>
          <w:szCs w:val="24"/>
        </w:rPr>
      </w:pPr>
      <w:r>
        <w:rPr>
          <w:rFonts w:ascii="Times New Roman" w:hAnsi="Times New Roman" w:eastAsia="仿宋" w:cs="Times New Roman"/>
          <w:b/>
          <w:bCs/>
          <w:sz w:val="24"/>
          <w:szCs w:val="24"/>
        </w:rPr>
        <w:t>（一）毕业条件</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学生申请以</w:t>
      </w:r>
      <w:r>
        <w:rPr>
          <w:rFonts w:hint="eastAsia" w:ascii="Times New Roman" w:hAnsi="Times New Roman" w:eastAsia="仿宋" w:cs="Times New Roman"/>
          <w:sz w:val="24"/>
          <w:szCs w:val="24"/>
        </w:rPr>
        <w:t>电气</w:t>
      </w:r>
      <w:r>
        <w:rPr>
          <w:rFonts w:ascii="Times New Roman" w:hAnsi="Times New Roman" w:eastAsia="仿宋" w:cs="Times New Roman"/>
          <w:sz w:val="24"/>
          <w:szCs w:val="24"/>
        </w:rPr>
        <w:t>工程</w:t>
      </w:r>
      <w:r>
        <w:rPr>
          <w:rFonts w:hint="eastAsia" w:ascii="Times New Roman" w:hAnsi="Times New Roman" w:eastAsia="仿宋" w:cs="Times New Roman"/>
          <w:sz w:val="24"/>
          <w:szCs w:val="24"/>
        </w:rPr>
        <w:t>及其自动化</w:t>
      </w:r>
      <w:r>
        <w:rPr>
          <w:rFonts w:ascii="Times New Roman" w:hAnsi="Times New Roman" w:eastAsia="仿宋" w:cs="Times New Roman"/>
          <w:sz w:val="24"/>
          <w:szCs w:val="24"/>
        </w:rPr>
        <w:t>专业毕业，须符合以下全部条件后，才准予毕业，并发给毕业证书：</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1.在学院允许的学习年限内，即3~7年。</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2.取得</w:t>
      </w:r>
      <w:r>
        <w:rPr>
          <w:rFonts w:hint="eastAsia" w:ascii="Times New Roman" w:hAnsi="Times New Roman" w:eastAsia="仿宋" w:cs="Times New Roman"/>
          <w:sz w:val="24"/>
          <w:szCs w:val="24"/>
        </w:rPr>
        <w:t>电气</w:t>
      </w:r>
      <w:r>
        <w:rPr>
          <w:rFonts w:ascii="Times New Roman" w:hAnsi="Times New Roman" w:eastAsia="仿宋" w:cs="Times New Roman"/>
          <w:sz w:val="24"/>
          <w:szCs w:val="24"/>
        </w:rPr>
        <w:t>工程</w:t>
      </w:r>
      <w:r>
        <w:rPr>
          <w:rFonts w:hint="eastAsia" w:ascii="Times New Roman" w:hAnsi="Times New Roman" w:eastAsia="仿宋" w:cs="Times New Roman"/>
          <w:sz w:val="24"/>
          <w:szCs w:val="24"/>
        </w:rPr>
        <w:t>及其自动化</w:t>
      </w:r>
      <w:r>
        <w:rPr>
          <w:rFonts w:ascii="Times New Roman" w:hAnsi="Times New Roman" w:eastAsia="仿宋" w:cs="Times New Roman"/>
          <w:sz w:val="24"/>
          <w:szCs w:val="24"/>
        </w:rPr>
        <w:t>专业规定的最低毕业总学分156学分，其中：</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公共必修课40学分；公共选修课</w:t>
      </w:r>
      <w:r>
        <w:rPr>
          <w:rFonts w:hint="eastAsia" w:ascii="Times New Roman" w:hAnsi="Times New Roman" w:eastAsia="仿宋" w:cs="Times New Roman"/>
          <w:sz w:val="24"/>
          <w:szCs w:val="24"/>
        </w:rPr>
        <w:t>6</w:t>
      </w:r>
      <w:r>
        <w:rPr>
          <w:rFonts w:ascii="Times New Roman" w:hAnsi="Times New Roman" w:eastAsia="仿宋" w:cs="Times New Roman"/>
          <w:sz w:val="24"/>
          <w:szCs w:val="24"/>
        </w:rPr>
        <w:t>学分；成长必修课</w:t>
      </w:r>
      <w:r>
        <w:rPr>
          <w:rFonts w:hint="eastAsia" w:ascii="Times New Roman" w:hAnsi="Times New Roman" w:eastAsia="仿宋" w:cs="Times New Roman"/>
          <w:sz w:val="24"/>
          <w:szCs w:val="24"/>
        </w:rPr>
        <w:t>9</w:t>
      </w:r>
      <w:r>
        <w:rPr>
          <w:rFonts w:ascii="Times New Roman" w:hAnsi="Times New Roman" w:eastAsia="仿宋" w:cs="Times New Roman"/>
          <w:sz w:val="24"/>
          <w:szCs w:val="24"/>
        </w:rPr>
        <w:t>学分；专业必修课7</w:t>
      </w:r>
      <w:r>
        <w:rPr>
          <w:rFonts w:hint="eastAsia" w:ascii="Times New Roman" w:hAnsi="Times New Roman" w:eastAsia="仿宋" w:cs="Times New Roman"/>
          <w:sz w:val="24"/>
          <w:szCs w:val="24"/>
        </w:rPr>
        <w:t>7</w:t>
      </w:r>
      <w:r>
        <w:rPr>
          <w:rFonts w:ascii="Times New Roman" w:hAnsi="Times New Roman" w:eastAsia="仿宋" w:cs="Times New Roman"/>
          <w:sz w:val="24"/>
          <w:szCs w:val="24"/>
        </w:rPr>
        <w:t>学分；专业选修课</w:t>
      </w:r>
      <w:r>
        <w:rPr>
          <w:rFonts w:hint="eastAsia" w:ascii="Times New Roman" w:hAnsi="Times New Roman" w:eastAsia="仿宋" w:cs="Times New Roman"/>
          <w:sz w:val="24"/>
          <w:szCs w:val="24"/>
        </w:rPr>
        <w:t>24</w:t>
      </w:r>
      <w:r>
        <w:rPr>
          <w:rFonts w:ascii="Times New Roman" w:hAnsi="Times New Roman" w:eastAsia="仿宋" w:cs="Times New Roman"/>
          <w:sz w:val="24"/>
          <w:szCs w:val="24"/>
        </w:rPr>
        <w:t>学分。</w:t>
      </w:r>
    </w:p>
    <w:p>
      <w:pPr>
        <w:spacing w:before="156" w:beforeLines="50" w:after="156" w:afterLines="50" w:line="400" w:lineRule="exact"/>
        <w:ind w:firstLine="482" w:firstLineChars="200"/>
        <w:outlineLvl w:val="0"/>
        <w:rPr>
          <w:rFonts w:ascii="Times New Roman" w:hAnsi="Times New Roman" w:eastAsia="仿宋" w:cs="Times New Roman"/>
          <w:b/>
          <w:bCs/>
          <w:sz w:val="24"/>
          <w:szCs w:val="24"/>
        </w:rPr>
      </w:pPr>
      <w:r>
        <w:rPr>
          <w:rFonts w:ascii="Times New Roman" w:hAnsi="Times New Roman" w:eastAsia="仿宋" w:cs="Times New Roman"/>
          <w:b/>
          <w:bCs/>
          <w:sz w:val="24"/>
          <w:szCs w:val="24"/>
        </w:rPr>
        <w:t>（二）获得学位</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普通全日制本科生在取得毕业资格的前提下，按现行的绩点制，其必修课、专业选修课的平均学分绩点达到2.0及以上者，可授予</w:t>
      </w:r>
      <w:r>
        <w:rPr>
          <w:rFonts w:hint="eastAsia" w:ascii="Times New Roman" w:hAnsi="Times New Roman" w:eastAsia="仿宋" w:cs="Times New Roman"/>
          <w:sz w:val="24"/>
          <w:szCs w:val="24"/>
        </w:rPr>
        <w:t>工学</w:t>
      </w:r>
      <w:r>
        <w:rPr>
          <w:rFonts w:ascii="Times New Roman" w:hAnsi="Times New Roman" w:eastAsia="仿宋" w:cs="Times New Roman"/>
          <w:sz w:val="24"/>
          <w:szCs w:val="24"/>
        </w:rPr>
        <w:t>学士学位。</w:t>
      </w:r>
    </w:p>
    <w:p>
      <w:pPr>
        <w:pStyle w:val="2"/>
        <w:spacing w:before="120" w:after="120" w:line="360" w:lineRule="auto"/>
        <w:rPr>
          <w:rFonts w:eastAsia="仿宋"/>
          <w:sz w:val="28"/>
          <w:szCs w:val="28"/>
        </w:rPr>
      </w:pPr>
      <w:r>
        <w:rPr>
          <w:rFonts w:hint="eastAsia" w:eastAsia="仿宋"/>
          <w:sz w:val="28"/>
          <w:szCs w:val="28"/>
        </w:rPr>
        <w:t>四</w:t>
      </w:r>
      <w:r>
        <w:rPr>
          <w:rFonts w:eastAsia="仿宋"/>
          <w:sz w:val="28"/>
          <w:szCs w:val="28"/>
        </w:rPr>
        <w:t>、专业</w:t>
      </w:r>
      <w:r>
        <w:rPr>
          <w:rFonts w:hint="eastAsia" w:eastAsia="仿宋"/>
          <w:sz w:val="28"/>
          <w:szCs w:val="28"/>
        </w:rPr>
        <w:t>核心</w:t>
      </w:r>
      <w:r>
        <w:rPr>
          <w:rFonts w:eastAsia="仿宋"/>
          <w:sz w:val="28"/>
          <w:szCs w:val="28"/>
        </w:rPr>
        <w:t>课程</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高级语言程序设计、电路基础、模拟电子技术、电路与模拟电子技术实践、数字电路与逻辑设计、信号与系统、自动控制原理、电机学与拖动基础、数字电路与逻辑设计实验、电力电子技术、电机与电力电子实验、单片机原理及应用、电力拖动控制系统、微机原理与接口技术、工程电磁场与电磁波、电气测量技术、计算机网络及实训、电力系统基础、控制电机、供电技术、电气与控制系统设计实训、电气自动化工程项目设计等。</w:t>
      </w:r>
    </w:p>
    <w:p>
      <w:pPr>
        <w:pStyle w:val="2"/>
        <w:spacing w:before="120" w:after="120" w:line="360" w:lineRule="auto"/>
        <w:rPr>
          <w:rFonts w:eastAsia="仿宋"/>
          <w:sz w:val="28"/>
          <w:szCs w:val="28"/>
        </w:rPr>
      </w:pPr>
      <w:r>
        <w:rPr>
          <w:rFonts w:eastAsia="仿宋"/>
          <w:sz w:val="28"/>
          <w:szCs w:val="28"/>
        </w:rPr>
        <w:t>五、公共教育课程计划进程表</w:t>
      </w:r>
    </w:p>
    <w:p>
      <w:pPr>
        <w:spacing w:line="400" w:lineRule="exac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请详见附表一。</w:t>
      </w:r>
    </w:p>
    <w:p>
      <w:pPr>
        <w:pStyle w:val="2"/>
        <w:spacing w:before="120" w:after="120" w:line="360" w:lineRule="auto"/>
        <w:rPr>
          <w:rFonts w:eastAsia="仿宋"/>
          <w:sz w:val="28"/>
          <w:szCs w:val="28"/>
        </w:rPr>
      </w:pPr>
      <w:r>
        <w:rPr>
          <w:rFonts w:hint="eastAsia" w:eastAsia="仿宋"/>
          <w:sz w:val="28"/>
          <w:szCs w:val="28"/>
        </w:rPr>
        <w:t>六</w:t>
      </w:r>
      <w:r>
        <w:rPr>
          <w:rFonts w:eastAsia="仿宋"/>
          <w:sz w:val="28"/>
          <w:szCs w:val="28"/>
        </w:rPr>
        <w:t>、通识与</w:t>
      </w:r>
      <w:r>
        <w:rPr>
          <w:rFonts w:hint="eastAsia" w:eastAsia="仿宋"/>
          <w:sz w:val="28"/>
          <w:szCs w:val="28"/>
        </w:rPr>
        <w:t>成长</w:t>
      </w:r>
      <w:r>
        <w:rPr>
          <w:rFonts w:eastAsia="仿宋"/>
          <w:sz w:val="28"/>
          <w:szCs w:val="28"/>
        </w:rPr>
        <w:t>教育课程计划进程表</w:t>
      </w:r>
    </w:p>
    <w:p>
      <w:pPr>
        <w:spacing w:line="400" w:lineRule="exact"/>
        <w:ind w:firstLine="482" w:firstLineChars="200"/>
        <w:rPr>
          <w:rFonts w:ascii="宋体" w:hAnsi="Courier New" w:eastAsia="宋体" w:cs="Courier New"/>
          <w:b/>
          <w:sz w:val="28"/>
          <w:szCs w:val="28"/>
        </w:rPr>
      </w:pPr>
      <w:r>
        <w:rPr>
          <w:rFonts w:ascii="Times New Roman" w:hAnsi="Times New Roman" w:eastAsia="仿宋" w:cs="Times New Roman"/>
          <w:b/>
          <w:bCs/>
          <w:sz w:val="24"/>
          <w:szCs w:val="24"/>
        </w:rPr>
        <w:t>请详见附表</w:t>
      </w:r>
      <w:r>
        <w:rPr>
          <w:rFonts w:hint="eastAsia" w:ascii="Times New Roman" w:hAnsi="Times New Roman" w:eastAsia="仿宋" w:cs="Times New Roman"/>
          <w:b/>
          <w:bCs/>
          <w:sz w:val="24"/>
          <w:szCs w:val="24"/>
        </w:rPr>
        <w:t>二</w:t>
      </w:r>
      <w:r>
        <w:rPr>
          <w:rFonts w:ascii="Times New Roman" w:hAnsi="Times New Roman" w:eastAsia="仿宋" w:cs="Times New Roman"/>
          <w:b/>
          <w:bCs/>
          <w:sz w:val="24"/>
          <w:szCs w:val="24"/>
        </w:rPr>
        <w:t>。</w:t>
      </w:r>
    </w:p>
    <w:p>
      <w:pPr>
        <w:pStyle w:val="2"/>
        <w:spacing w:before="120" w:after="120" w:line="360" w:lineRule="auto"/>
        <w:rPr>
          <w:rFonts w:eastAsia="仿宋"/>
          <w:sz w:val="28"/>
          <w:szCs w:val="28"/>
        </w:rPr>
      </w:pPr>
      <w:r>
        <w:rPr>
          <w:rFonts w:hint="eastAsia" w:eastAsia="仿宋"/>
          <w:sz w:val="28"/>
          <w:szCs w:val="28"/>
        </w:rPr>
        <w:t>七</w:t>
      </w:r>
      <w:r>
        <w:rPr>
          <w:rFonts w:eastAsia="仿宋"/>
          <w:sz w:val="28"/>
          <w:szCs w:val="28"/>
        </w:rPr>
        <w:t>、专业课程计划进程表</w:t>
      </w:r>
    </w:p>
    <w:p>
      <w:pPr>
        <w:spacing w:line="400" w:lineRule="exac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请详见附表</w:t>
      </w:r>
      <w:r>
        <w:rPr>
          <w:rFonts w:hint="eastAsia" w:ascii="Times New Roman" w:hAnsi="Times New Roman" w:eastAsia="仿宋" w:cs="Times New Roman"/>
          <w:b/>
          <w:bCs/>
          <w:sz w:val="24"/>
          <w:szCs w:val="24"/>
        </w:rPr>
        <w:t>三</w:t>
      </w:r>
      <w:r>
        <w:rPr>
          <w:rFonts w:ascii="Times New Roman" w:hAnsi="Times New Roman" w:eastAsia="仿宋" w:cs="Times New Roman"/>
          <w:b/>
          <w:bCs/>
          <w:sz w:val="24"/>
          <w:szCs w:val="24"/>
        </w:rPr>
        <w:t>。</w:t>
      </w:r>
    </w:p>
    <w:p>
      <w:pPr>
        <w:pStyle w:val="2"/>
        <w:spacing w:before="120" w:after="120" w:line="360" w:lineRule="auto"/>
        <w:rPr>
          <w:rFonts w:eastAsia="仿宋"/>
          <w:sz w:val="28"/>
          <w:szCs w:val="28"/>
        </w:rPr>
      </w:pPr>
      <w:r>
        <w:rPr>
          <w:rFonts w:hint="eastAsia" w:eastAsia="仿宋"/>
          <w:sz w:val="28"/>
          <w:szCs w:val="28"/>
        </w:rPr>
        <w:t>八</w:t>
      </w:r>
      <w:r>
        <w:rPr>
          <w:rFonts w:eastAsia="仿宋"/>
          <w:sz w:val="28"/>
          <w:szCs w:val="28"/>
        </w:rPr>
        <w:t>、专业各学期</w:t>
      </w:r>
      <w:r>
        <w:rPr>
          <w:rFonts w:hint="eastAsia" w:eastAsia="仿宋"/>
          <w:sz w:val="28"/>
          <w:szCs w:val="28"/>
        </w:rPr>
        <w:t>学分</w:t>
      </w:r>
      <w:r>
        <w:rPr>
          <w:rFonts w:eastAsia="仿宋"/>
          <w:sz w:val="28"/>
          <w:szCs w:val="28"/>
        </w:rPr>
        <w:t>分配表</w:t>
      </w:r>
    </w:p>
    <w:p>
      <w:pPr>
        <w:spacing w:line="400" w:lineRule="exac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请详见附表</w:t>
      </w:r>
      <w:r>
        <w:rPr>
          <w:rFonts w:hint="eastAsia" w:ascii="Times New Roman" w:hAnsi="Times New Roman" w:eastAsia="仿宋" w:cs="Times New Roman"/>
          <w:b/>
          <w:bCs/>
          <w:sz w:val="24"/>
          <w:szCs w:val="24"/>
        </w:rPr>
        <w:t>四</w:t>
      </w:r>
      <w:r>
        <w:rPr>
          <w:rFonts w:ascii="Times New Roman" w:hAnsi="Times New Roman" w:eastAsia="仿宋" w:cs="Times New Roman"/>
          <w:b/>
          <w:bCs/>
          <w:sz w:val="24"/>
          <w:szCs w:val="24"/>
        </w:rPr>
        <w:t>。</w:t>
      </w:r>
    </w:p>
    <w:p>
      <w:pPr>
        <w:pStyle w:val="2"/>
        <w:spacing w:before="120" w:after="120" w:line="360" w:lineRule="auto"/>
        <w:rPr>
          <w:rFonts w:eastAsia="仿宋"/>
          <w:sz w:val="28"/>
          <w:szCs w:val="28"/>
        </w:rPr>
      </w:pPr>
      <w:r>
        <w:rPr>
          <w:rFonts w:hint="eastAsia" w:eastAsia="仿宋"/>
          <w:sz w:val="28"/>
          <w:szCs w:val="28"/>
        </w:rPr>
        <w:t>九</w:t>
      </w:r>
      <w:r>
        <w:rPr>
          <w:rFonts w:eastAsia="仿宋"/>
          <w:sz w:val="28"/>
          <w:szCs w:val="28"/>
        </w:rPr>
        <w:t>、</w:t>
      </w:r>
      <w:r>
        <w:rPr>
          <w:rFonts w:hint="eastAsia" w:eastAsia="仿宋"/>
          <w:sz w:val="28"/>
          <w:szCs w:val="28"/>
        </w:rPr>
        <w:t>理论、实践教学学时占比一览</w:t>
      </w:r>
      <w:r>
        <w:rPr>
          <w:rFonts w:eastAsia="仿宋"/>
          <w:sz w:val="28"/>
          <w:szCs w:val="28"/>
        </w:rPr>
        <w:t>表</w:t>
      </w:r>
    </w:p>
    <w:p>
      <w:pPr>
        <w:spacing w:line="400" w:lineRule="exac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请详见附表</w:t>
      </w:r>
      <w:r>
        <w:rPr>
          <w:rFonts w:hint="eastAsia" w:ascii="Times New Roman" w:hAnsi="Times New Roman" w:eastAsia="仿宋" w:cs="Times New Roman"/>
          <w:b/>
          <w:bCs/>
          <w:sz w:val="24"/>
          <w:szCs w:val="24"/>
        </w:rPr>
        <w:t>五</w:t>
      </w:r>
      <w:r>
        <w:rPr>
          <w:rFonts w:ascii="Times New Roman" w:hAnsi="Times New Roman" w:eastAsia="仿宋" w:cs="Times New Roman"/>
          <w:b/>
          <w:bCs/>
          <w:sz w:val="24"/>
          <w:szCs w:val="24"/>
        </w:rPr>
        <w:t>。</w:t>
      </w:r>
    </w:p>
    <w:p>
      <w:pPr>
        <w:pStyle w:val="2"/>
        <w:spacing w:before="120" w:after="120" w:line="360" w:lineRule="auto"/>
        <w:rPr>
          <w:rFonts w:eastAsia="仿宋"/>
          <w:sz w:val="28"/>
          <w:szCs w:val="28"/>
        </w:rPr>
      </w:pPr>
      <w:r>
        <w:rPr>
          <w:rFonts w:hint="eastAsia" w:eastAsia="仿宋"/>
          <w:sz w:val="28"/>
          <w:szCs w:val="28"/>
        </w:rPr>
        <w:t>十</w:t>
      </w:r>
      <w:r>
        <w:rPr>
          <w:rFonts w:eastAsia="仿宋"/>
          <w:sz w:val="28"/>
          <w:szCs w:val="28"/>
        </w:rPr>
        <w:t>、</w:t>
      </w:r>
      <w:r>
        <w:rPr>
          <w:rFonts w:hint="eastAsia" w:eastAsia="仿宋"/>
          <w:sz w:val="28"/>
          <w:szCs w:val="28"/>
        </w:rPr>
        <w:t>三实课程</w:t>
      </w:r>
      <w:r>
        <w:rPr>
          <w:rFonts w:eastAsia="仿宋"/>
          <w:sz w:val="28"/>
          <w:szCs w:val="28"/>
        </w:rPr>
        <w:t>教学环节一览表</w:t>
      </w:r>
    </w:p>
    <w:p>
      <w:pPr>
        <w:spacing w:line="400" w:lineRule="exac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请详见附表</w:t>
      </w:r>
      <w:r>
        <w:rPr>
          <w:rFonts w:hint="eastAsia" w:ascii="Times New Roman" w:hAnsi="Times New Roman" w:eastAsia="仿宋" w:cs="Times New Roman"/>
          <w:b/>
          <w:bCs/>
          <w:sz w:val="24"/>
          <w:szCs w:val="24"/>
        </w:rPr>
        <w:t>六</w:t>
      </w:r>
      <w:r>
        <w:rPr>
          <w:rFonts w:ascii="Times New Roman" w:hAnsi="Times New Roman" w:eastAsia="仿宋" w:cs="Times New Roman"/>
          <w:b/>
          <w:bCs/>
          <w:sz w:val="24"/>
          <w:szCs w:val="24"/>
        </w:rPr>
        <w:t>。</w:t>
      </w:r>
    </w:p>
    <w:p>
      <w:pPr>
        <w:pStyle w:val="2"/>
        <w:spacing w:before="120" w:after="120" w:line="360" w:lineRule="auto"/>
        <w:rPr>
          <w:rFonts w:eastAsia="仿宋"/>
          <w:sz w:val="28"/>
          <w:szCs w:val="28"/>
        </w:rPr>
      </w:pPr>
      <w:r>
        <w:rPr>
          <w:rFonts w:eastAsia="仿宋"/>
          <w:sz w:val="28"/>
          <w:szCs w:val="28"/>
        </w:rPr>
        <w:t>十</w:t>
      </w:r>
      <w:r>
        <w:rPr>
          <w:rFonts w:hint="eastAsia" w:eastAsia="仿宋"/>
          <w:sz w:val="28"/>
          <w:szCs w:val="28"/>
        </w:rPr>
        <w:t>一</w:t>
      </w:r>
      <w:r>
        <w:rPr>
          <w:rFonts w:eastAsia="仿宋"/>
          <w:sz w:val="28"/>
          <w:szCs w:val="28"/>
        </w:rPr>
        <w:t>、辅修课程、辅修专业、辅修专业学位课程计划进程表</w:t>
      </w:r>
    </w:p>
    <w:p>
      <w:pPr>
        <w:spacing w:line="400" w:lineRule="exac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请详见附表</w:t>
      </w:r>
      <w:r>
        <w:rPr>
          <w:rFonts w:hint="eastAsia" w:ascii="Times New Roman" w:hAnsi="Times New Roman" w:eastAsia="仿宋" w:cs="Times New Roman"/>
          <w:b/>
          <w:bCs/>
          <w:sz w:val="24"/>
          <w:szCs w:val="24"/>
        </w:rPr>
        <w:t>七</w:t>
      </w:r>
      <w:r>
        <w:rPr>
          <w:rFonts w:ascii="Times New Roman" w:hAnsi="Times New Roman" w:eastAsia="仿宋" w:cs="Times New Roman"/>
          <w:b/>
          <w:bCs/>
          <w:sz w:val="24"/>
          <w:szCs w:val="24"/>
        </w:rPr>
        <w:t>。</w:t>
      </w:r>
    </w:p>
    <w:p>
      <w:pPr>
        <w:spacing w:before="156" w:beforeLines="50" w:after="156" w:afterLines="50" w:line="400" w:lineRule="exact"/>
        <w:ind w:firstLine="482" w:firstLineChars="200"/>
        <w:outlineLvl w:val="0"/>
        <w:rPr>
          <w:rFonts w:ascii="Times New Roman" w:hAnsi="Times New Roman" w:eastAsia="仿宋" w:cs="Times New Roman"/>
          <w:b/>
          <w:bCs/>
          <w:sz w:val="24"/>
          <w:szCs w:val="24"/>
        </w:rPr>
      </w:pPr>
      <w:r>
        <w:rPr>
          <w:rFonts w:ascii="Times New Roman" w:hAnsi="Times New Roman" w:eastAsia="仿宋" w:cs="Times New Roman"/>
          <w:b/>
          <w:bCs/>
          <w:sz w:val="24"/>
          <w:szCs w:val="24"/>
        </w:rPr>
        <w:t>（一）辅修课程</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辅修课程是指修满</w:t>
      </w:r>
      <w:r>
        <w:rPr>
          <w:rFonts w:hint="eastAsia" w:ascii="Times New Roman" w:hAnsi="Times New Roman" w:eastAsia="仿宋" w:cs="Times New Roman"/>
          <w:sz w:val="24"/>
          <w:szCs w:val="24"/>
        </w:rPr>
        <w:t>电气工程及其自动化</w:t>
      </w:r>
      <w:r>
        <w:rPr>
          <w:rFonts w:ascii="Times New Roman" w:hAnsi="Times New Roman" w:eastAsia="仿宋" w:cs="Times New Roman"/>
          <w:sz w:val="24"/>
          <w:szCs w:val="24"/>
        </w:rPr>
        <w:t>专业辅修教学计划规定的</w:t>
      </w:r>
      <w:r>
        <w:rPr>
          <w:rFonts w:hint="eastAsia" w:ascii="Times New Roman" w:hAnsi="Times New Roman" w:eastAsia="仿宋" w:cs="Times New Roman"/>
          <w:sz w:val="24"/>
          <w:szCs w:val="24"/>
        </w:rPr>
        <w:t>30</w:t>
      </w:r>
      <w:r>
        <w:rPr>
          <w:rFonts w:ascii="Times New Roman" w:hAnsi="Times New Roman" w:eastAsia="仿宋" w:cs="Times New Roman"/>
          <w:sz w:val="24"/>
          <w:szCs w:val="24"/>
        </w:rPr>
        <w:t>学分，</w:t>
      </w:r>
      <w:r>
        <w:rPr>
          <w:rFonts w:hint="eastAsia" w:ascii="Times New Roman" w:hAnsi="Times New Roman" w:eastAsia="仿宋" w:cs="Times New Roman"/>
          <w:sz w:val="24"/>
          <w:szCs w:val="24"/>
        </w:rPr>
        <w:t>要求学生从自然与学科基础模块中至少修满30学分，</w:t>
      </w:r>
      <w:r>
        <w:rPr>
          <w:rFonts w:ascii="Times New Roman" w:hAnsi="Times New Roman" w:eastAsia="仿宋" w:cs="Times New Roman"/>
          <w:sz w:val="24"/>
          <w:szCs w:val="24"/>
        </w:rPr>
        <w:t>可以取得</w:t>
      </w:r>
      <w:r>
        <w:rPr>
          <w:rFonts w:hint="eastAsia" w:ascii="Times New Roman" w:hAnsi="Times New Roman" w:eastAsia="仿宋" w:cs="Times New Roman"/>
          <w:sz w:val="24"/>
          <w:szCs w:val="24"/>
        </w:rPr>
        <w:t>电气工程及其自动化</w:t>
      </w:r>
      <w:r>
        <w:rPr>
          <w:rFonts w:ascii="Times New Roman" w:hAnsi="Times New Roman" w:eastAsia="仿宋" w:cs="Times New Roman"/>
          <w:sz w:val="24"/>
          <w:szCs w:val="24"/>
        </w:rPr>
        <w:t>专业《辅修证明书》</w:t>
      </w:r>
      <w:r>
        <w:rPr>
          <w:rFonts w:hint="eastAsia" w:ascii="Times New Roman" w:hAnsi="Times New Roman" w:eastAsia="仿宋" w:cs="Times New Roman"/>
          <w:sz w:val="24"/>
          <w:szCs w:val="24"/>
        </w:rPr>
        <w:t>。电气工程及其自动化</w:t>
      </w:r>
      <w:r>
        <w:rPr>
          <w:rFonts w:ascii="Times New Roman" w:hAnsi="Times New Roman" w:eastAsia="仿宋" w:cs="Times New Roman"/>
          <w:sz w:val="24"/>
          <w:szCs w:val="24"/>
        </w:rPr>
        <w:t>专业辅修课程人才培养方案详见分表</w:t>
      </w:r>
      <w:r>
        <w:rPr>
          <w:rFonts w:hint="eastAsia" w:ascii="Times New Roman" w:hAnsi="Times New Roman" w:eastAsia="仿宋" w:cs="Times New Roman"/>
          <w:sz w:val="24"/>
          <w:szCs w:val="24"/>
        </w:rPr>
        <w:t>一</w:t>
      </w:r>
      <w:r>
        <w:rPr>
          <w:rFonts w:ascii="Times New Roman" w:hAnsi="Times New Roman" w:eastAsia="仿宋" w:cs="Times New Roman"/>
          <w:sz w:val="24"/>
          <w:szCs w:val="24"/>
        </w:rPr>
        <w:t>。</w:t>
      </w:r>
    </w:p>
    <w:p>
      <w:pPr>
        <w:spacing w:before="156" w:beforeLines="50" w:after="156" w:afterLines="50" w:line="400" w:lineRule="exact"/>
        <w:ind w:firstLine="482" w:firstLineChars="200"/>
        <w:outlineLvl w:val="0"/>
        <w:rPr>
          <w:rFonts w:ascii="Times New Roman" w:hAnsi="Times New Roman" w:eastAsia="仿宋" w:cs="Times New Roman"/>
          <w:b/>
          <w:bCs/>
          <w:sz w:val="24"/>
          <w:szCs w:val="24"/>
        </w:rPr>
      </w:pPr>
      <w:r>
        <w:rPr>
          <w:rFonts w:ascii="Times New Roman" w:hAnsi="Times New Roman" w:eastAsia="仿宋" w:cs="Times New Roman"/>
          <w:b/>
          <w:bCs/>
          <w:sz w:val="24"/>
          <w:szCs w:val="24"/>
        </w:rPr>
        <w:t>（二）辅修专业</w:t>
      </w:r>
    </w:p>
    <w:p>
      <w:pPr>
        <w:widowControl/>
        <w:adjustRightInd w:val="0"/>
        <w:snapToGrid w:val="0"/>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辅修专业是指修满</w:t>
      </w:r>
      <w:r>
        <w:rPr>
          <w:rFonts w:hint="eastAsia" w:ascii="Times New Roman" w:hAnsi="Times New Roman" w:eastAsia="仿宋" w:cs="Times New Roman"/>
          <w:sz w:val="24"/>
          <w:szCs w:val="24"/>
        </w:rPr>
        <w:t>电气工程及其自动化</w:t>
      </w:r>
      <w:r>
        <w:rPr>
          <w:rFonts w:ascii="Times New Roman" w:hAnsi="Times New Roman" w:eastAsia="仿宋" w:cs="Times New Roman"/>
          <w:sz w:val="24"/>
          <w:szCs w:val="24"/>
        </w:rPr>
        <w:t>专业辅修教学计划规定的</w:t>
      </w:r>
      <w:r>
        <w:rPr>
          <w:rFonts w:hint="eastAsia" w:ascii="Times New Roman" w:hAnsi="Times New Roman" w:eastAsia="仿宋" w:cs="Times New Roman"/>
          <w:sz w:val="24"/>
          <w:szCs w:val="24"/>
        </w:rPr>
        <w:t>50</w:t>
      </w:r>
      <w:r>
        <w:rPr>
          <w:rFonts w:ascii="Times New Roman" w:hAnsi="Times New Roman" w:eastAsia="仿宋" w:cs="Times New Roman"/>
          <w:sz w:val="24"/>
          <w:szCs w:val="24"/>
        </w:rPr>
        <w:t>学分，</w:t>
      </w:r>
      <w:r>
        <w:rPr>
          <w:rFonts w:hint="eastAsia" w:ascii="Times New Roman" w:hAnsi="Times New Roman" w:eastAsia="仿宋" w:cs="Times New Roman"/>
          <w:sz w:val="24"/>
          <w:szCs w:val="24"/>
        </w:rPr>
        <w:t>其中专业必修不低于41学分，专业选修课不低于9学分。</w:t>
      </w:r>
      <w:r>
        <w:rPr>
          <w:rFonts w:ascii="Times New Roman" w:hAnsi="Times New Roman" w:eastAsia="仿宋" w:cs="Times New Roman"/>
          <w:sz w:val="24"/>
          <w:szCs w:val="24"/>
        </w:rPr>
        <w:t>可以取得</w:t>
      </w:r>
      <w:r>
        <w:rPr>
          <w:rFonts w:hint="eastAsia" w:ascii="Times New Roman" w:hAnsi="Times New Roman" w:eastAsia="仿宋" w:cs="Times New Roman"/>
          <w:sz w:val="24"/>
          <w:szCs w:val="24"/>
        </w:rPr>
        <w:t>电气工程及其自动化</w:t>
      </w:r>
      <w:r>
        <w:rPr>
          <w:rFonts w:ascii="Times New Roman" w:hAnsi="Times New Roman" w:eastAsia="仿宋" w:cs="Times New Roman"/>
          <w:sz w:val="24"/>
          <w:szCs w:val="24"/>
        </w:rPr>
        <w:t>专业的辅修毕业资格。</w:t>
      </w:r>
      <w:r>
        <w:rPr>
          <w:rFonts w:hint="eastAsia" w:ascii="Times New Roman" w:hAnsi="Times New Roman" w:eastAsia="仿宋" w:cs="Times New Roman"/>
          <w:sz w:val="24"/>
          <w:szCs w:val="24"/>
        </w:rPr>
        <w:t>电气工程及其自动化</w:t>
      </w:r>
      <w:r>
        <w:rPr>
          <w:rFonts w:ascii="Times New Roman" w:hAnsi="Times New Roman" w:eastAsia="仿宋" w:cs="Times New Roman"/>
          <w:sz w:val="24"/>
          <w:szCs w:val="24"/>
        </w:rPr>
        <w:t>专业辅修专业人才培养方案详见分表</w:t>
      </w:r>
      <w:r>
        <w:rPr>
          <w:rFonts w:hint="eastAsia" w:ascii="Times New Roman" w:hAnsi="Times New Roman" w:eastAsia="仿宋" w:cs="Times New Roman"/>
          <w:sz w:val="24"/>
          <w:szCs w:val="24"/>
        </w:rPr>
        <w:t>二</w:t>
      </w:r>
      <w:r>
        <w:rPr>
          <w:rFonts w:ascii="Times New Roman" w:hAnsi="Times New Roman" w:eastAsia="仿宋" w:cs="Times New Roman"/>
          <w:sz w:val="24"/>
          <w:szCs w:val="24"/>
        </w:rPr>
        <w:t>。</w:t>
      </w:r>
    </w:p>
    <w:p>
      <w:pPr>
        <w:spacing w:before="156" w:beforeLines="50" w:after="156" w:afterLines="50" w:line="400" w:lineRule="exact"/>
        <w:ind w:firstLine="482" w:firstLineChars="200"/>
        <w:outlineLvl w:val="0"/>
        <w:rPr>
          <w:rFonts w:ascii="Times New Roman" w:hAnsi="Times New Roman" w:eastAsia="仿宋" w:cs="Times New Roman"/>
          <w:b/>
          <w:bCs/>
          <w:sz w:val="24"/>
          <w:szCs w:val="24"/>
        </w:rPr>
      </w:pPr>
      <w:r>
        <w:rPr>
          <w:rFonts w:ascii="Times New Roman" w:hAnsi="Times New Roman" w:eastAsia="仿宋" w:cs="Times New Roman"/>
          <w:b/>
          <w:bCs/>
          <w:sz w:val="24"/>
          <w:szCs w:val="24"/>
        </w:rPr>
        <w:t>（三）辅修专业学位</w:t>
      </w:r>
    </w:p>
    <w:p>
      <w:pPr>
        <w:widowControl/>
        <w:adjustRightInd w:val="0"/>
        <w:snapToGrid w:val="0"/>
        <w:spacing w:line="400" w:lineRule="exact"/>
        <w:ind w:firstLine="480" w:firstLineChars="200"/>
        <w:rPr>
          <w:rFonts w:ascii="仿宋" w:hAnsi="仿宋" w:eastAsia="仿宋" w:cs="Times New Roman"/>
          <w:sz w:val="24"/>
          <w:szCs w:val="24"/>
        </w:rPr>
      </w:pPr>
      <w:r>
        <w:rPr>
          <w:rFonts w:ascii="Times New Roman" w:hAnsi="Times New Roman" w:eastAsia="仿宋" w:cs="Times New Roman"/>
          <w:sz w:val="24"/>
          <w:szCs w:val="24"/>
        </w:rPr>
        <w:t>辅修专业学位</w:t>
      </w:r>
      <w:r>
        <w:rPr>
          <w:rFonts w:hint="eastAsia" w:ascii="Times New Roman" w:hAnsi="Times New Roman" w:eastAsia="仿宋" w:cs="Times New Roman"/>
          <w:sz w:val="24"/>
          <w:szCs w:val="24"/>
        </w:rPr>
        <w:t>规定，学生原主修专业与计划进行辅修专业学位的专业不能属于同一学科门类。在此前提下，非本学科门类专业学生</w:t>
      </w:r>
      <w:r>
        <w:rPr>
          <w:rFonts w:ascii="Times New Roman" w:hAnsi="Times New Roman" w:eastAsia="仿宋" w:cs="Times New Roman"/>
          <w:sz w:val="24"/>
          <w:szCs w:val="24"/>
        </w:rPr>
        <w:t>修满</w:t>
      </w:r>
      <w:r>
        <w:rPr>
          <w:rFonts w:hint="eastAsia" w:ascii="Times New Roman" w:hAnsi="Times New Roman" w:eastAsia="仿宋" w:cs="Times New Roman"/>
          <w:sz w:val="24"/>
          <w:szCs w:val="24"/>
        </w:rPr>
        <w:t>本</w:t>
      </w:r>
      <w:r>
        <w:rPr>
          <w:rFonts w:ascii="Times New Roman" w:hAnsi="Times New Roman" w:eastAsia="仿宋" w:cs="Times New Roman"/>
          <w:sz w:val="24"/>
          <w:szCs w:val="24"/>
        </w:rPr>
        <w:t>专业辅修</w:t>
      </w:r>
      <w:r>
        <w:rPr>
          <w:rFonts w:hint="eastAsia" w:ascii="Times New Roman" w:hAnsi="Times New Roman" w:eastAsia="仿宋" w:cs="Times New Roman"/>
          <w:sz w:val="24"/>
          <w:szCs w:val="24"/>
        </w:rPr>
        <w:t>专业学位</w:t>
      </w:r>
      <w:r>
        <w:rPr>
          <w:rFonts w:ascii="Times New Roman" w:hAnsi="Times New Roman" w:eastAsia="仿宋" w:cs="Times New Roman"/>
          <w:sz w:val="24"/>
          <w:szCs w:val="24"/>
        </w:rPr>
        <w:t>教学计划中规定的</w:t>
      </w:r>
      <w:r>
        <w:rPr>
          <w:rFonts w:hint="eastAsia" w:ascii="Times New Roman" w:hAnsi="Times New Roman" w:eastAsia="仿宋" w:cs="Times New Roman"/>
          <w:sz w:val="24"/>
          <w:szCs w:val="24"/>
        </w:rPr>
        <w:t>60</w:t>
      </w:r>
      <w:r>
        <w:rPr>
          <w:rFonts w:ascii="Times New Roman" w:hAnsi="Times New Roman" w:eastAsia="仿宋" w:cs="Times New Roman"/>
          <w:sz w:val="24"/>
          <w:szCs w:val="24"/>
        </w:rPr>
        <w:t>学分，</w:t>
      </w:r>
      <w:r>
        <w:rPr>
          <w:rFonts w:hint="eastAsia" w:ascii="Times New Roman" w:hAnsi="Times New Roman" w:eastAsia="仿宋" w:cs="Times New Roman"/>
          <w:sz w:val="24"/>
          <w:szCs w:val="24"/>
        </w:rPr>
        <w:t>其中专业必修课不低于49学分，专业选修课不低于11学分。</w:t>
      </w:r>
      <w:r>
        <w:rPr>
          <w:rFonts w:ascii="Times New Roman" w:hAnsi="Times New Roman" w:eastAsia="仿宋" w:cs="Times New Roman"/>
          <w:sz w:val="24"/>
          <w:szCs w:val="24"/>
        </w:rPr>
        <w:t>且符合两个专业要求的学位授予条件，在取得主修专业学士学位的同时，可同时取得工学学士学位。</w:t>
      </w:r>
      <w:r>
        <w:rPr>
          <w:rFonts w:hint="eastAsia" w:ascii="Times New Roman" w:hAnsi="Times New Roman" w:eastAsia="仿宋" w:cs="Times New Roman"/>
          <w:sz w:val="24"/>
          <w:szCs w:val="24"/>
        </w:rPr>
        <w:t>电气工程及其自动化</w:t>
      </w:r>
      <w:r>
        <w:rPr>
          <w:rFonts w:ascii="Times New Roman" w:hAnsi="Times New Roman" w:eastAsia="仿宋" w:cs="Times New Roman"/>
          <w:sz w:val="24"/>
          <w:szCs w:val="24"/>
        </w:rPr>
        <w:t>专业辅修专业学位人才培养方案详见</w:t>
      </w:r>
      <w:r>
        <w:rPr>
          <w:rFonts w:hint="eastAsia" w:ascii="Times New Roman" w:hAnsi="Times New Roman" w:eastAsia="仿宋" w:cs="Times New Roman"/>
          <w:sz w:val="24"/>
          <w:szCs w:val="24"/>
        </w:rPr>
        <w:t>分表三</w:t>
      </w:r>
      <w:r>
        <w:rPr>
          <w:rFonts w:ascii="Times New Roman" w:hAnsi="Times New Roman" w:eastAsia="仿宋" w:cs="Times New Roman"/>
          <w:sz w:val="24"/>
          <w:szCs w:val="24"/>
        </w:rPr>
        <w:t>。</w:t>
      </w:r>
    </w:p>
    <w:p>
      <w:pPr>
        <w:widowControl/>
        <w:adjustRightInd w:val="0"/>
        <w:snapToGrid w:val="0"/>
        <w:spacing w:line="400" w:lineRule="exact"/>
        <w:ind w:firstLine="360" w:firstLineChars="150"/>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720" w:num="1"/>
          <w:docGrid w:type="lines" w:linePitch="312" w:charSpace="0"/>
        </w:sectPr>
      </w:pPr>
    </w:p>
    <w:p>
      <w:pPr>
        <w:widowControl/>
        <w:adjustRightInd w:val="0"/>
        <w:snapToGrid w:val="0"/>
        <w:spacing w:line="400" w:lineRule="exact"/>
        <w:ind w:firstLine="361" w:firstLineChars="150"/>
        <w:rPr>
          <w:rFonts w:ascii="仿宋" w:hAnsi="仿宋" w:eastAsia="仿宋" w:cs="Times New Roman"/>
          <w:b/>
          <w:sz w:val="24"/>
          <w:szCs w:val="24"/>
        </w:rPr>
      </w:pPr>
      <w:r>
        <w:rPr>
          <w:rFonts w:ascii="仿宋" w:hAnsi="仿宋" w:eastAsia="仿宋" w:cs="Times New Roman"/>
          <w:b/>
          <w:sz w:val="24"/>
          <w:szCs w:val="24"/>
        </w:rPr>
        <w:t>附表一</w:t>
      </w:r>
    </w:p>
    <w:p>
      <w:pPr>
        <w:spacing w:line="400" w:lineRule="exact"/>
        <w:ind w:firstLine="360"/>
        <w:jc w:val="center"/>
        <w:rPr>
          <w:rFonts w:ascii="仿宋" w:hAnsi="仿宋" w:eastAsia="仿宋" w:cs="Times New Roman"/>
          <w:b/>
          <w:sz w:val="32"/>
          <w:szCs w:val="32"/>
        </w:rPr>
      </w:pPr>
      <w:r>
        <w:rPr>
          <w:rFonts w:ascii="仿宋" w:hAnsi="仿宋" w:eastAsia="仿宋" w:cs="Times New Roman"/>
          <w:b/>
          <w:sz w:val="32"/>
          <w:szCs w:val="32"/>
        </w:rPr>
        <w:t>公共教育课程计划进程表</w:t>
      </w:r>
    </w:p>
    <w:tbl>
      <w:tblPr>
        <w:tblStyle w:val="10"/>
        <w:tblpPr w:leftFromText="180" w:rightFromText="180" w:vertAnchor="page" w:horzAnchor="margin" w:tblpXSpec="center" w:tblpY="1756"/>
        <w:tblW w:w="10505" w:type="dxa"/>
        <w:tblInd w:w="0" w:type="dxa"/>
        <w:tblLayout w:type="fixed"/>
        <w:tblCellMar>
          <w:top w:w="15" w:type="dxa"/>
          <w:left w:w="15" w:type="dxa"/>
          <w:bottom w:w="15" w:type="dxa"/>
          <w:right w:w="15" w:type="dxa"/>
        </w:tblCellMar>
      </w:tblPr>
      <w:tblGrid>
        <w:gridCol w:w="340"/>
        <w:gridCol w:w="363"/>
        <w:gridCol w:w="1580"/>
        <w:gridCol w:w="2552"/>
        <w:gridCol w:w="567"/>
        <w:gridCol w:w="567"/>
        <w:gridCol w:w="567"/>
        <w:gridCol w:w="567"/>
        <w:gridCol w:w="425"/>
        <w:gridCol w:w="425"/>
        <w:gridCol w:w="426"/>
        <w:gridCol w:w="425"/>
        <w:gridCol w:w="425"/>
        <w:gridCol w:w="425"/>
        <w:gridCol w:w="426"/>
        <w:gridCol w:w="425"/>
      </w:tblGrid>
      <w:tr>
        <w:tblPrEx>
          <w:tblCellMar>
            <w:top w:w="15" w:type="dxa"/>
            <w:left w:w="15" w:type="dxa"/>
            <w:bottom w:w="15" w:type="dxa"/>
            <w:right w:w="15" w:type="dxa"/>
          </w:tblCellMar>
        </w:tblPrEx>
        <w:trPr>
          <w:trHeight w:val="480" w:hRule="atLeast"/>
        </w:trPr>
        <w:tc>
          <w:tcPr>
            <w:tcW w:w="70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课程性质</w:t>
            </w:r>
          </w:p>
        </w:tc>
        <w:tc>
          <w:tcPr>
            <w:tcW w:w="15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课程中文名称</w:t>
            </w:r>
          </w:p>
        </w:tc>
        <w:tc>
          <w:tcPr>
            <w:tcW w:w="25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课程英文名称</w:t>
            </w: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课程学时、学分及分配</w:t>
            </w:r>
          </w:p>
        </w:tc>
        <w:tc>
          <w:tcPr>
            <w:tcW w:w="340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各学年、学期每周课内学时</w:t>
            </w:r>
          </w:p>
        </w:tc>
      </w:tr>
      <w:tr>
        <w:tblPrEx>
          <w:tblCellMar>
            <w:top w:w="15" w:type="dxa"/>
            <w:left w:w="15" w:type="dxa"/>
            <w:bottom w:w="15" w:type="dxa"/>
            <w:right w:w="15" w:type="dxa"/>
          </w:tblCellMar>
        </w:tblPrEx>
        <w:trPr>
          <w:trHeight w:val="285" w:hRule="atLeast"/>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学分</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总学时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讲授学时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实践学时</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1学年</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2学年</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3学年</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4学年</w:t>
            </w:r>
          </w:p>
        </w:tc>
      </w:tr>
      <w:tr>
        <w:tblPrEx>
          <w:tblCellMar>
            <w:top w:w="15" w:type="dxa"/>
            <w:left w:w="15" w:type="dxa"/>
            <w:bottom w:w="15" w:type="dxa"/>
            <w:right w:w="15" w:type="dxa"/>
          </w:tblCellMar>
        </w:tblPrEx>
        <w:trPr>
          <w:trHeight w:val="285" w:hRule="atLeast"/>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6</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7</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szCs w:val="21"/>
              </w:rPr>
            </w:pPr>
            <w:r>
              <w:rPr>
                <w:rFonts w:ascii="Times New Roman" w:hAnsi="Times New Roman" w:eastAsia="仿宋" w:cs="Times New Roman"/>
                <w:b/>
                <w:kern w:val="0"/>
                <w:szCs w:val="21"/>
                <w:lang w:bidi="ar"/>
              </w:rPr>
              <w:t>8</w:t>
            </w:r>
          </w:p>
        </w:tc>
      </w:tr>
      <w:tr>
        <w:tblPrEx>
          <w:tblCellMar>
            <w:top w:w="15" w:type="dxa"/>
            <w:left w:w="15" w:type="dxa"/>
            <w:bottom w:w="15" w:type="dxa"/>
            <w:right w:w="15" w:type="dxa"/>
          </w:tblCellMar>
        </w:tblPrEx>
        <w:trPr>
          <w:trHeight w:val="285" w:hRule="atLeast"/>
        </w:trPr>
        <w:tc>
          <w:tcPr>
            <w:tcW w:w="340"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公共必修课</w:t>
            </w:r>
          </w:p>
        </w:tc>
        <w:tc>
          <w:tcPr>
            <w:tcW w:w="363"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大学体育</w:t>
            </w:r>
          </w:p>
        </w:tc>
        <w:tc>
          <w:tcPr>
            <w:tcW w:w="255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Cs w:val="24"/>
              </w:rPr>
            </w:pPr>
            <w:r>
              <w:rPr>
                <w:rFonts w:ascii="Times New Roman" w:hAnsi="Times New Roman" w:eastAsia="仿宋" w:cs="Times New Roman"/>
                <w:szCs w:val="24"/>
              </w:rPr>
              <w:t>Physical Education</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144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142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lang w:bidi="ar"/>
              </w:rPr>
              <w:t>大学英语</w:t>
            </w:r>
          </w:p>
        </w:tc>
        <w:tc>
          <w:tcPr>
            <w:tcW w:w="255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Cs w:val="24"/>
              </w:rPr>
            </w:pPr>
            <w:r>
              <w:rPr>
                <w:rFonts w:ascii="Times New Roman" w:hAnsi="Times New Roman" w:eastAsia="仿宋" w:cs="Times New Roman"/>
                <w:szCs w:val="24"/>
              </w:rPr>
              <w:t>College English</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w:t>
            </w:r>
            <w:r>
              <w:rPr>
                <w:rFonts w:hint="eastAsia" w:ascii="Times New Roman" w:hAnsi="Times New Roman" w:eastAsia="仿宋" w:cs="Times New Roman"/>
                <w:szCs w:val="21"/>
              </w:rPr>
              <w:t>24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288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仿宋" w:cs="Times New Roman"/>
                <w:szCs w:val="21"/>
              </w:rPr>
            </w:pPr>
            <w:r>
              <w:rPr>
                <w:rFonts w:ascii="Times New Roman" w:hAnsi="Times New Roman" w:eastAsia="仿宋" w:cs="Times New Roman"/>
                <w:szCs w:val="21"/>
              </w:rPr>
              <w:t>思想道德修养与法律基础</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Ideological and Moral Cultivation and Legal Basis</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仿宋" w:cs="Times New Roman"/>
                <w:szCs w:val="21"/>
              </w:rPr>
            </w:pPr>
            <w:r>
              <w:rPr>
                <w:rFonts w:ascii="Times New Roman" w:hAnsi="Times New Roman" w:eastAsia="仿宋" w:cs="Times New Roman"/>
                <w:szCs w:val="21"/>
              </w:rPr>
              <w:t>中国近现代史纲要</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Outline of Modern History of China</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仿宋" w:cs="Times New Roman"/>
                <w:szCs w:val="21"/>
              </w:rPr>
            </w:pPr>
            <w:r>
              <w:rPr>
                <w:rFonts w:ascii="Times New Roman" w:hAnsi="Times New Roman" w:eastAsia="仿宋" w:cs="Times New Roman"/>
                <w:szCs w:val="21"/>
              </w:rPr>
              <w:t>毛泽东思想和中国特色社会主义理论体系概论</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Mao Zedong Thought and Theoretical System of Socialism with Chinese Characteristics</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bookmarkStart w:id="12" w:name="_GoBack"/>
            <w:bookmarkEnd w:id="12"/>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lang w:bidi="ar"/>
              </w:rPr>
              <w:t>毛泽东思想和中国特色社会主义理论体系概论（实践）</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lang w:bidi="ar"/>
              </w:rPr>
              <w:t>Introduction to Mao zedong thought and Chinese characteristic socialism theory system (practice)</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仿宋" w:cs="Times New Roman"/>
                <w:szCs w:val="21"/>
              </w:rPr>
            </w:pPr>
            <w:r>
              <w:rPr>
                <w:rFonts w:ascii="Times New Roman" w:hAnsi="Times New Roman" w:eastAsia="仿宋" w:cs="Times New Roman"/>
                <w:szCs w:val="21"/>
              </w:rPr>
              <w:t>马克思主义基本原理概论</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Introduction to the Basic Principle of Marxism</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cs="Times New Roman"/>
                <w:szCs w:val="21"/>
              </w:rPr>
            </w:pPr>
            <w:r>
              <w:rPr>
                <w:rFonts w:ascii="Times New Roman" w:hAnsi="Times New Roman" w:eastAsia="仿宋" w:cs="Times New Roman"/>
                <w:szCs w:val="21"/>
              </w:rPr>
              <w:t xml:space="preserve">  3</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cs="Times New Roman"/>
                <w:szCs w:val="21"/>
              </w:rPr>
            </w:pPr>
            <w:r>
              <w:rPr>
                <w:rFonts w:ascii="Times New Roman" w:hAnsi="Times New Roman" w:eastAsia="仿宋" w:cs="Times New Roman"/>
                <w:szCs w:val="21"/>
              </w:rPr>
              <w:t xml:space="preserve"> 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r>
      <w:tr>
        <w:tblPrEx>
          <w:tblCellMar>
            <w:top w:w="15" w:type="dxa"/>
            <w:left w:w="15" w:type="dxa"/>
            <w:bottom w:w="15" w:type="dxa"/>
            <w:right w:w="15" w:type="dxa"/>
          </w:tblCellMar>
        </w:tblPrEx>
        <w:trPr>
          <w:trHeight w:val="570"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仿宋" w:cs="Times New Roman"/>
                <w:sz w:val="18"/>
                <w:szCs w:val="21"/>
              </w:rPr>
            </w:pPr>
            <w:r>
              <w:rPr>
                <w:rFonts w:ascii="Times New Roman" w:hAnsi="Times New Roman" w:eastAsia="仿宋" w:cs="Times New Roman"/>
                <w:szCs w:val="21"/>
                <w:lang w:bidi="ar"/>
              </w:rPr>
              <w:t>形势与政策</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lang w:bidi="ar"/>
              </w:rPr>
              <w:t>Situation and Policy</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cs="Times New Roman"/>
                <w:szCs w:val="21"/>
              </w:rPr>
            </w:pPr>
            <w:r>
              <w:rPr>
                <w:rFonts w:ascii="Times New Roman" w:hAnsi="Times New Roman" w:eastAsia="仿宋" w:cs="Times New Roman"/>
                <w:szCs w:val="21"/>
              </w:rPr>
              <w:t xml:space="preserve"> 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4（10-18周）</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r>
      <w:tr>
        <w:tblPrEx>
          <w:tblCellMar>
            <w:top w:w="15" w:type="dxa"/>
            <w:left w:w="15" w:type="dxa"/>
            <w:bottom w:w="15" w:type="dxa"/>
            <w:right w:w="15" w:type="dxa"/>
          </w:tblCellMar>
        </w:tblPrEx>
        <w:trPr>
          <w:trHeight w:val="677"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仿宋" w:cs="Times New Roman"/>
                <w:szCs w:val="21"/>
                <w:lang w:bidi="ar"/>
              </w:rPr>
            </w:pPr>
            <w:r>
              <w:rPr>
                <w:rFonts w:ascii="Times New Roman" w:hAnsi="Times New Roman" w:eastAsia="仿宋" w:cs="Times New Roman"/>
                <w:szCs w:val="21"/>
                <w:lang w:bidi="ar"/>
              </w:rPr>
              <w:t>人文通识模块</w:t>
            </w:r>
          </w:p>
        </w:tc>
        <w:tc>
          <w:tcPr>
            <w:tcW w:w="2552" w:type="dxa"/>
            <w:tcBorders>
              <w:top w:val="nil"/>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Humanities Module</w:t>
            </w:r>
          </w:p>
          <w:p>
            <w:pPr>
              <w:jc w:val="center"/>
              <w:rPr>
                <w:rFonts w:ascii="Times New Roman" w:hAnsi="Times New Roman" w:eastAsia="仿宋" w:cs="Times New Roman"/>
                <w:kern w:val="0"/>
                <w:szCs w:val="21"/>
              </w:rPr>
            </w:pPr>
          </w:p>
        </w:tc>
        <w:tc>
          <w:tcPr>
            <w:tcW w:w="567"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4</w:t>
            </w:r>
          </w:p>
        </w:tc>
        <w:tc>
          <w:tcPr>
            <w:tcW w:w="567"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72</w:t>
            </w:r>
          </w:p>
        </w:tc>
        <w:tc>
          <w:tcPr>
            <w:tcW w:w="567"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72</w:t>
            </w:r>
          </w:p>
        </w:tc>
        <w:tc>
          <w:tcPr>
            <w:tcW w:w="3969" w:type="dxa"/>
            <w:gridSpan w:val="9"/>
            <w:vMerge w:val="restart"/>
            <w:tcBorders>
              <w:top w:val="single" w:color="000000" w:sz="4" w:space="0"/>
              <w:left w:val="single" w:color="000000" w:sz="4" w:space="0"/>
              <w:bottom w:val="nil"/>
              <w:right w:val="single" w:color="000000" w:sz="4" w:space="0"/>
            </w:tcBorders>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修读要求：学生在每个模块下都修有学分，通识必修课一共修读4个学分；建议在第1-2学期修读完。</w:t>
            </w:r>
            <w:r>
              <w:rPr>
                <w:rFonts w:hint="eastAsia" w:ascii="Times New Roman" w:hAnsi="Times New Roman" w:eastAsia="仿宋" w:cs="Times New Roman"/>
                <w:szCs w:val="21"/>
              </w:rPr>
              <w:tab/>
            </w:r>
            <w:r>
              <w:rPr>
                <w:rFonts w:hint="eastAsia" w:ascii="Times New Roman" w:hAnsi="Times New Roman" w:eastAsia="仿宋" w:cs="Times New Roman"/>
                <w:szCs w:val="21"/>
              </w:rPr>
              <w:tab/>
            </w:r>
            <w:r>
              <w:rPr>
                <w:rFonts w:hint="eastAsia" w:ascii="Times New Roman" w:hAnsi="Times New Roman" w:eastAsia="仿宋" w:cs="Times New Roman"/>
                <w:szCs w:val="21"/>
              </w:rPr>
              <w:tab/>
            </w:r>
            <w:r>
              <w:rPr>
                <w:rFonts w:hint="eastAsia" w:ascii="Times New Roman" w:hAnsi="Times New Roman" w:eastAsia="仿宋" w:cs="Times New Roman"/>
                <w:szCs w:val="21"/>
              </w:rPr>
              <w:tab/>
            </w:r>
            <w:r>
              <w:rPr>
                <w:rFonts w:hint="eastAsia" w:ascii="Times New Roman" w:hAnsi="Times New Roman" w:eastAsia="仿宋" w:cs="Times New Roman"/>
                <w:szCs w:val="21"/>
              </w:rPr>
              <w:tab/>
            </w:r>
            <w:r>
              <w:rPr>
                <w:rFonts w:hint="eastAsia" w:ascii="Times New Roman" w:hAnsi="Times New Roman" w:eastAsia="仿宋" w:cs="Times New Roman"/>
                <w:szCs w:val="21"/>
              </w:rPr>
              <w:tab/>
            </w:r>
          </w:p>
          <w:p>
            <w:pPr>
              <w:jc w:val="center"/>
              <w:rPr>
                <w:rFonts w:ascii="Times New Roman" w:hAnsi="Times New Roman" w:eastAsia="仿宋" w:cs="Times New Roman"/>
                <w:szCs w:val="21"/>
              </w:rPr>
            </w:pP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ab/>
            </w:r>
          </w:p>
        </w:tc>
      </w:tr>
      <w:tr>
        <w:tblPrEx>
          <w:tblCellMar>
            <w:top w:w="15" w:type="dxa"/>
            <w:left w:w="15" w:type="dxa"/>
            <w:bottom w:w="15" w:type="dxa"/>
            <w:right w:w="15" w:type="dxa"/>
          </w:tblCellMar>
        </w:tblPrEx>
        <w:trPr>
          <w:trHeight w:val="610"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仿宋" w:cs="Times New Roman"/>
                <w:szCs w:val="21"/>
                <w:lang w:bidi="ar"/>
              </w:rPr>
            </w:pPr>
            <w:r>
              <w:rPr>
                <w:rFonts w:ascii="Times New Roman" w:hAnsi="Times New Roman" w:eastAsia="仿宋" w:cs="Times New Roman"/>
                <w:szCs w:val="21"/>
                <w:lang w:bidi="ar"/>
              </w:rPr>
              <w:t>自然</w:t>
            </w:r>
            <w:r>
              <w:rPr>
                <w:rFonts w:hint="eastAsia" w:ascii="Times New Roman" w:hAnsi="Times New Roman" w:eastAsia="仿宋" w:cs="Times New Roman"/>
                <w:szCs w:val="21"/>
                <w:lang w:bidi="ar"/>
              </w:rPr>
              <w:t>科学</w:t>
            </w:r>
            <w:r>
              <w:rPr>
                <w:rFonts w:ascii="Times New Roman" w:hAnsi="Times New Roman" w:eastAsia="仿宋" w:cs="Times New Roman"/>
                <w:szCs w:val="21"/>
                <w:lang w:bidi="ar"/>
              </w:rPr>
              <w:t>模块</w:t>
            </w:r>
          </w:p>
        </w:tc>
        <w:tc>
          <w:tcPr>
            <w:tcW w:w="2552" w:type="dxa"/>
            <w:tcBorders>
              <w:top w:val="nil"/>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Natural Module</w:t>
            </w:r>
          </w:p>
          <w:p>
            <w:pPr>
              <w:jc w:val="center"/>
              <w:rPr>
                <w:rFonts w:ascii="Times New Roman" w:hAnsi="Times New Roman" w:eastAsia="仿宋" w:cs="Times New Roman"/>
                <w:kern w:val="0"/>
                <w:szCs w:val="21"/>
              </w:rPr>
            </w:pPr>
          </w:p>
        </w:tc>
        <w:tc>
          <w:tcPr>
            <w:tcW w:w="567" w:type="dxa"/>
            <w:vMerge w:val="continue"/>
            <w:tcBorders>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szCs w:val="21"/>
              </w:rPr>
            </w:pPr>
          </w:p>
        </w:tc>
        <w:tc>
          <w:tcPr>
            <w:tcW w:w="567" w:type="dxa"/>
            <w:vMerge w:val="continue"/>
            <w:tcBorders>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szCs w:val="21"/>
              </w:rPr>
            </w:pPr>
          </w:p>
        </w:tc>
        <w:tc>
          <w:tcPr>
            <w:tcW w:w="567" w:type="dxa"/>
            <w:vMerge w:val="continue"/>
            <w:tcBorders>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szCs w:val="21"/>
              </w:rPr>
            </w:pPr>
          </w:p>
        </w:tc>
        <w:tc>
          <w:tcPr>
            <w:tcW w:w="3969" w:type="dxa"/>
            <w:gridSpan w:val="9"/>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 w:cs="Times New Roman"/>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szCs w:val="21"/>
              </w:rPr>
            </w:pPr>
          </w:p>
        </w:tc>
        <w:tc>
          <w:tcPr>
            <w:tcW w:w="41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kern w:val="0"/>
                <w:szCs w:val="21"/>
                <w:lang w:bidi="ar"/>
              </w:rPr>
              <w:t>合计</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ascii="Times New Roman" w:hAnsi="Times New Roman" w:eastAsia="仿宋" w:cs="Times New Roman"/>
                <w:sz w:val="22"/>
              </w:rPr>
              <w:t>40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ascii="Times New Roman" w:hAnsi="Times New Roman" w:eastAsia="仿宋" w:cs="Times New Roman"/>
                <w:sz w:val="22"/>
              </w:rPr>
              <w:t>8</w:t>
            </w:r>
            <w:r>
              <w:rPr>
                <w:rFonts w:hint="eastAsia" w:ascii="Times New Roman" w:hAnsi="Times New Roman" w:eastAsia="仿宋" w:cs="Times New Roman"/>
                <w:sz w:val="22"/>
              </w:rPr>
              <w:t>40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hint="eastAsia" w:ascii="Times New Roman" w:hAnsi="Times New Roman" w:eastAsia="仿宋" w:cs="Times New Roman"/>
                <w:sz w:val="22"/>
              </w:rPr>
              <w:t>614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ascii="Times New Roman" w:hAnsi="Times New Roman" w:eastAsia="仿宋" w:cs="Times New Roman"/>
                <w:sz w:val="22"/>
              </w:rPr>
              <w:t>22</w:t>
            </w:r>
            <w:r>
              <w:rPr>
                <w:rFonts w:hint="eastAsia" w:ascii="Times New Roman" w:hAnsi="Times New Roman" w:eastAsia="仿宋" w:cs="Times New Roman"/>
                <w:sz w:val="22"/>
              </w:rPr>
              <w:t>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hint="eastAsia" w:ascii="Times New Roman" w:hAnsi="Times New Roman" w:eastAsia="仿宋" w:cs="Times New Roman"/>
                <w:sz w:val="22"/>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hint="eastAsia" w:ascii="Times New Roman" w:hAnsi="Times New Roman" w:eastAsia="仿宋" w:cs="Times New Roman"/>
                <w:sz w:val="22"/>
              </w:rPr>
              <w:t>13</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hint="eastAsia" w:ascii="Times New Roman" w:hAnsi="Times New Roman" w:eastAsia="仿宋" w:cs="Times New Roman"/>
                <w:sz w:val="22"/>
              </w:rPr>
              <w:t>9</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ascii="Times New Roman" w:hAnsi="Times New Roman" w:eastAsia="仿宋" w:cs="Times New Roman"/>
                <w:sz w:val="22"/>
              </w:rPr>
              <w:t>1</w:t>
            </w:r>
            <w:r>
              <w:rPr>
                <w:rFonts w:hint="eastAsia" w:ascii="Times New Roman" w:hAnsi="Times New Roman" w:eastAsia="仿宋" w:cs="Times New Roman"/>
                <w:sz w:val="22"/>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ascii="Times New Roman" w:hAnsi="Times New Roman" w:eastAsia="仿宋" w:cs="Times New Roman"/>
                <w:sz w:val="22"/>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hint="eastAsia" w:ascii="Times New Roman" w:hAnsi="Times New Roman" w:eastAsia="仿宋" w:cs="Times New Roman"/>
                <w:sz w:val="22"/>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ascii="Times New Roman" w:hAnsi="Times New Roman" w:eastAsia="仿宋" w:cs="Times New Roman"/>
                <w:sz w:val="22"/>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2"/>
              </w:rPr>
            </w:pPr>
            <w:r>
              <w:rPr>
                <w:rFonts w:ascii="Times New Roman" w:hAnsi="Times New Roman" w:eastAsia="仿宋" w:cs="Times New Roman"/>
                <w:sz w:val="22"/>
              </w:rPr>
              <w:t>0</w:t>
            </w:r>
          </w:p>
        </w:tc>
      </w:tr>
    </w:tbl>
    <w:p>
      <w:pPr>
        <w:pStyle w:val="4"/>
        <w:spacing w:line="400" w:lineRule="exact"/>
        <w:rPr>
          <w:rFonts w:ascii="Times New Roman" w:hAnsi="Times New Roman" w:eastAsia="仿宋" w:cs="Times New Roman"/>
          <w:bCs w:val="0"/>
          <w:sz w:val="22"/>
          <w:szCs w:val="22"/>
        </w:rPr>
      </w:pPr>
      <w:r>
        <w:rPr>
          <w:rFonts w:hint="eastAsia" w:ascii="Times New Roman" w:hAnsi="Times New Roman" w:eastAsia="仿宋" w:cs="Times New Roman"/>
          <w:bCs w:val="0"/>
          <w:sz w:val="22"/>
          <w:szCs w:val="22"/>
        </w:rPr>
        <w:t>备注：1、本专业第四学期增设《专业英语（信息技术）》，学生按相关规定和结合自身情况选择修读《综合英语（四级）》、《高级综合英语（六级）》、《跨文化沟通与交流》或者《专业英语（信息技术）》。</w:t>
      </w:r>
    </w:p>
    <w:p>
      <w:pPr>
        <w:pStyle w:val="4"/>
        <w:spacing w:line="400" w:lineRule="exact"/>
        <w:rPr>
          <w:rFonts w:ascii="Times New Roman" w:hAnsi="Times New Roman" w:eastAsia="仿宋" w:cs="Times New Roman"/>
          <w:bCs w:val="0"/>
          <w:sz w:val="22"/>
          <w:szCs w:val="22"/>
        </w:rPr>
      </w:pPr>
      <w:r>
        <w:rPr>
          <w:rFonts w:hint="eastAsia" w:ascii="Times New Roman" w:hAnsi="Times New Roman" w:eastAsia="仿宋" w:cs="Times New Roman"/>
          <w:bCs w:val="0"/>
          <w:sz w:val="22"/>
          <w:szCs w:val="22"/>
        </w:rPr>
        <w:t>2、《思想道德修养与法律基础》授课内容原为思想道德修养基本理论、马克思主义法学基本理论、中国特色社会主义法律基本理论等内容，现增加职业道德修养、礼仪素养、行业相关法律法规知识相关内容；</w:t>
      </w:r>
    </w:p>
    <w:p>
      <w:pPr>
        <w:spacing w:line="400" w:lineRule="exact"/>
        <w:rPr>
          <w:rFonts w:ascii="Times New Roman" w:hAnsi="Times New Roman" w:eastAsia="楷体" w:cs="Times New Roman"/>
          <w:bCs/>
          <w:szCs w:val="21"/>
        </w:rPr>
        <w:sectPr>
          <w:pgSz w:w="11906" w:h="16838"/>
          <w:pgMar w:top="720" w:right="720" w:bottom="720" w:left="720" w:header="851" w:footer="992" w:gutter="0"/>
          <w:cols w:space="720" w:num="1"/>
          <w:docGrid w:type="lines" w:linePitch="312" w:charSpace="0"/>
        </w:sectPr>
      </w:pPr>
    </w:p>
    <w:p>
      <w:pPr>
        <w:widowControl/>
        <w:adjustRightInd w:val="0"/>
        <w:snapToGrid w:val="0"/>
        <w:spacing w:line="400" w:lineRule="exact"/>
        <w:rPr>
          <w:rFonts w:ascii="仿宋" w:hAnsi="仿宋" w:eastAsia="仿宋" w:cs="Times New Roman"/>
          <w:b/>
          <w:sz w:val="24"/>
          <w:szCs w:val="24"/>
        </w:rPr>
      </w:pPr>
      <w:r>
        <w:rPr>
          <w:rFonts w:ascii="仿宋" w:hAnsi="仿宋" w:eastAsia="仿宋" w:cs="Times New Roman"/>
          <w:b/>
          <w:sz w:val="24"/>
          <w:szCs w:val="24"/>
        </w:rPr>
        <w:t>附表</w:t>
      </w:r>
      <w:r>
        <w:rPr>
          <w:rFonts w:hint="eastAsia" w:ascii="仿宋" w:hAnsi="仿宋" w:eastAsia="仿宋" w:cs="Times New Roman"/>
          <w:b/>
          <w:sz w:val="24"/>
          <w:szCs w:val="24"/>
        </w:rPr>
        <w:t>二</w:t>
      </w:r>
    </w:p>
    <w:p>
      <w:pPr>
        <w:spacing w:line="400" w:lineRule="exact"/>
        <w:ind w:firstLine="360"/>
        <w:jc w:val="center"/>
        <w:rPr>
          <w:rFonts w:ascii="仿宋" w:hAnsi="仿宋" w:eastAsia="仿宋" w:cs="Times New Roman"/>
          <w:b/>
          <w:sz w:val="32"/>
          <w:szCs w:val="32"/>
        </w:rPr>
      </w:pPr>
      <w:r>
        <w:rPr>
          <w:rFonts w:hint="eastAsia" w:ascii="仿宋" w:hAnsi="仿宋" w:eastAsia="仿宋" w:cs="Times New Roman"/>
          <w:b/>
          <w:sz w:val="32"/>
          <w:szCs w:val="32"/>
        </w:rPr>
        <w:t>通识及成长</w:t>
      </w:r>
      <w:r>
        <w:rPr>
          <w:rFonts w:ascii="仿宋" w:hAnsi="仿宋" w:eastAsia="仿宋" w:cs="Times New Roman"/>
          <w:b/>
          <w:sz w:val="32"/>
          <w:szCs w:val="32"/>
        </w:rPr>
        <w:t>教育课程</w:t>
      </w:r>
      <w:r>
        <w:rPr>
          <w:rFonts w:hint="eastAsia" w:ascii="仿宋" w:hAnsi="仿宋" w:eastAsia="仿宋" w:cs="Times New Roman"/>
          <w:b/>
          <w:sz w:val="32"/>
          <w:szCs w:val="32"/>
        </w:rPr>
        <w:t>计划</w:t>
      </w:r>
      <w:r>
        <w:rPr>
          <w:rFonts w:ascii="仿宋" w:hAnsi="仿宋" w:eastAsia="仿宋" w:cs="Times New Roman"/>
          <w:b/>
          <w:sz w:val="32"/>
          <w:szCs w:val="32"/>
        </w:rPr>
        <w:t>进程表</w:t>
      </w:r>
    </w:p>
    <w:tbl>
      <w:tblPr>
        <w:tblStyle w:val="10"/>
        <w:tblpPr w:leftFromText="180" w:rightFromText="180" w:vertAnchor="page" w:horzAnchor="margin" w:tblpXSpec="center" w:tblpY="1756"/>
        <w:tblW w:w="10555" w:type="dxa"/>
        <w:tblInd w:w="0" w:type="dxa"/>
        <w:tblLayout w:type="fixed"/>
        <w:tblCellMar>
          <w:top w:w="15" w:type="dxa"/>
          <w:left w:w="15" w:type="dxa"/>
          <w:bottom w:w="15" w:type="dxa"/>
          <w:right w:w="15" w:type="dxa"/>
        </w:tblCellMar>
      </w:tblPr>
      <w:tblGrid>
        <w:gridCol w:w="724"/>
        <w:gridCol w:w="1134"/>
        <w:gridCol w:w="125"/>
        <w:gridCol w:w="1112"/>
        <w:gridCol w:w="444"/>
        <w:gridCol w:w="1272"/>
        <w:gridCol w:w="24"/>
        <w:gridCol w:w="667"/>
        <w:gridCol w:w="21"/>
        <w:gridCol w:w="496"/>
        <w:gridCol w:w="46"/>
        <w:gridCol w:w="521"/>
        <w:gridCol w:w="42"/>
        <w:gridCol w:w="476"/>
        <w:gridCol w:w="39"/>
        <w:gridCol w:w="416"/>
        <w:gridCol w:w="19"/>
        <w:gridCol w:w="265"/>
        <w:gridCol w:w="19"/>
        <w:gridCol w:w="283"/>
        <w:gridCol w:w="416"/>
        <w:gridCol w:w="9"/>
        <w:gridCol w:w="426"/>
        <w:gridCol w:w="11"/>
        <w:gridCol w:w="556"/>
        <w:gridCol w:w="425"/>
        <w:gridCol w:w="11"/>
        <w:gridCol w:w="556"/>
      </w:tblGrid>
      <w:tr>
        <w:tblPrEx>
          <w:tblCellMar>
            <w:top w:w="15" w:type="dxa"/>
            <w:left w:w="15" w:type="dxa"/>
            <w:bottom w:w="15" w:type="dxa"/>
            <w:right w:w="15" w:type="dxa"/>
          </w:tblCellMar>
        </w:tblPrEx>
        <w:trPr>
          <w:trHeight w:val="480" w:hRule="atLeast"/>
        </w:trPr>
        <w:tc>
          <w:tcPr>
            <w:tcW w:w="724"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楷体"/>
                <w:b/>
                <w:kern w:val="0"/>
                <w:szCs w:val="21"/>
              </w:rPr>
            </w:pPr>
            <w:r>
              <w:rPr>
                <w:rFonts w:hint="eastAsia" w:ascii="仿宋" w:hAnsi="仿宋" w:eastAsia="仿宋" w:cs="楷体"/>
                <w:b/>
                <w:szCs w:val="21"/>
              </w:rPr>
              <w:t>课程性质</w:t>
            </w:r>
          </w:p>
        </w:tc>
        <w:tc>
          <w:tcPr>
            <w:tcW w:w="11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楷体"/>
                <w:b/>
                <w:kern w:val="0"/>
                <w:szCs w:val="21"/>
              </w:rPr>
            </w:pPr>
            <w:r>
              <w:rPr>
                <w:rFonts w:hint="eastAsia" w:ascii="仿宋" w:hAnsi="仿宋" w:eastAsia="仿宋" w:cs="楷体"/>
                <w:b/>
                <w:kern w:val="0"/>
                <w:szCs w:val="21"/>
              </w:rPr>
              <w:t>开课院系</w:t>
            </w:r>
          </w:p>
        </w:tc>
        <w:tc>
          <w:tcPr>
            <w:tcW w:w="168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课程中文名称</w:t>
            </w:r>
          </w:p>
        </w:tc>
        <w:tc>
          <w:tcPr>
            <w:tcW w:w="1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课程英文名称</w:t>
            </w:r>
          </w:p>
        </w:tc>
        <w:tc>
          <w:tcPr>
            <w:tcW w:w="2293"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课程学时、学分及分配</w:t>
            </w:r>
          </w:p>
        </w:tc>
        <w:tc>
          <w:tcPr>
            <w:tcW w:w="3451"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各学年、学期每周课内学时</w:t>
            </w:r>
          </w:p>
        </w:tc>
      </w:tr>
      <w:tr>
        <w:tblPrEx>
          <w:tblCellMar>
            <w:top w:w="15" w:type="dxa"/>
            <w:left w:w="15" w:type="dxa"/>
            <w:bottom w:w="15" w:type="dxa"/>
            <w:right w:w="15" w:type="dxa"/>
          </w:tblCellMar>
        </w:tblPrEx>
        <w:trPr>
          <w:trHeight w:val="285" w:hRule="atLeast"/>
        </w:trPr>
        <w:tc>
          <w:tcPr>
            <w:tcW w:w="724" w:type="dxa"/>
            <w:vMerge w:val="continue"/>
            <w:tcBorders>
              <w:left w:val="single" w:color="000000" w:sz="4" w:space="0"/>
              <w:right w:val="single" w:color="000000" w:sz="4" w:space="0"/>
            </w:tcBorders>
            <w:vAlign w:val="center"/>
          </w:tcPr>
          <w:p>
            <w:pPr>
              <w:jc w:val="center"/>
              <w:rPr>
                <w:rFonts w:ascii="仿宋" w:hAnsi="仿宋" w:eastAsia="仿宋" w:cs="楷体"/>
                <w:b/>
                <w:szCs w:val="21"/>
              </w:rPr>
            </w:pPr>
          </w:p>
        </w:tc>
        <w:tc>
          <w:tcPr>
            <w:tcW w:w="1134" w:type="dxa"/>
            <w:vMerge w:val="continue"/>
            <w:tcBorders>
              <w:left w:val="single" w:color="000000" w:sz="4" w:space="0"/>
              <w:right w:val="single" w:color="000000" w:sz="4" w:space="0"/>
            </w:tcBorders>
          </w:tcPr>
          <w:p>
            <w:pPr>
              <w:jc w:val="center"/>
              <w:rPr>
                <w:rFonts w:ascii="仿宋" w:hAnsi="仿宋" w:eastAsia="仿宋" w:cs="楷体"/>
                <w:b/>
                <w:szCs w:val="21"/>
              </w:rPr>
            </w:pPr>
          </w:p>
        </w:tc>
        <w:tc>
          <w:tcPr>
            <w:tcW w:w="168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6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学分</w:t>
            </w:r>
          </w:p>
        </w:tc>
        <w:tc>
          <w:tcPr>
            <w:tcW w:w="56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总学时</w:t>
            </w:r>
          </w:p>
        </w:tc>
        <w:tc>
          <w:tcPr>
            <w:tcW w:w="5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讲授学时</w:t>
            </w:r>
          </w:p>
        </w:tc>
        <w:tc>
          <w:tcPr>
            <w:tcW w:w="4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实践学时</w:t>
            </w:r>
          </w:p>
        </w:tc>
        <w:tc>
          <w:tcPr>
            <w:tcW w:w="73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1学年</w:t>
            </w:r>
          </w:p>
        </w:tc>
        <w:tc>
          <w:tcPr>
            <w:tcW w:w="71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2学年</w:t>
            </w:r>
          </w:p>
        </w:tc>
        <w:tc>
          <w:tcPr>
            <w:tcW w:w="100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3学年</w:t>
            </w: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4学年</w:t>
            </w:r>
          </w:p>
        </w:tc>
      </w:tr>
      <w:tr>
        <w:tblPrEx>
          <w:tblCellMar>
            <w:top w:w="15" w:type="dxa"/>
            <w:left w:w="15" w:type="dxa"/>
            <w:bottom w:w="15" w:type="dxa"/>
            <w:right w:w="15" w:type="dxa"/>
          </w:tblCellMar>
        </w:tblPrEx>
        <w:trPr>
          <w:trHeight w:val="285" w:hRule="atLeast"/>
        </w:trPr>
        <w:tc>
          <w:tcPr>
            <w:tcW w:w="724" w:type="dxa"/>
            <w:vMerge w:val="continue"/>
            <w:tcBorders>
              <w:left w:val="single" w:color="000000" w:sz="4" w:space="0"/>
              <w:bottom w:val="single" w:color="auto" w:sz="4" w:space="0"/>
              <w:right w:val="single" w:color="000000" w:sz="4" w:space="0"/>
            </w:tcBorders>
            <w:vAlign w:val="center"/>
          </w:tcPr>
          <w:p>
            <w:pPr>
              <w:rPr>
                <w:rFonts w:ascii="仿宋" w:hAnsi="仿宋" w:eastAsia="仿宋" w:cs="楷体"/>
                <w:b/>
                <w:szCs w:val="21"/>
              </w:rPr>
            </w:pPr>
          </w:p>
        </w:tc>
        <w:tc>
          <w:tcPr>
            <w:tcW w:w="1134" w:type="dxa"/>
            <w:vMerge w:val="continue"/>
            <w:tcBorders>
              <w:left w:val="single" w:color="000000" w:sz="4" w:space="0"/>
              <w:bottom w:val="single" w:color="auto" w:sz="4" w:space="0"/>
              <w:right w:val="single" w:color="000000" w:sz="4" w:space="0"/>
            </w:tcBorders>
          </w:tcPr>
          <w:p>
            <w:pPr>
              <w:jc w:val="center"/>
              <w:rPr>
                <w:rFonts w:ascii="仿宋" w:hAnsi="仿宋" w:eastAsia="仿宋" w:cs="楷体"/>
                <w:b/>
                <w:szCs w:val="21"/>
              </w:rPr>
            </w:pPr>
          </w:p>
        </w:tc>
        <w:tc>
          <w:tcPr>
            <w:tcW w:w="168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56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1</w:t>
            </w:r>
          </w:p>
        </w:tc>
        <w:tc>
          <w:tcPr>
            <w:tcW w:w="2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2</w:t>
            </w:r>
          </w:p>
        </w:tc>
        <w:tc>
          <w:tcPr>
            <w:tcW w:w="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3</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4</w:t>
            </w:r>
          </w:p>
        </w:tc>
        <w:tc>
          <w:tcPr>
            <w:tcW w:w="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5</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6</w:t>
            </w:r>
          </w:p>
        </w:tc>
        <w:tc>
          <w:tcPr>
            <w:tcW w:w="4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7</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8</w:t>
            </w:r>
          </w:p>
        </w:tc>
      </w:tr>
      <w:tr>
        <w:tblPrEx>
          <w:tblCellMar>
            <w:top w:w="15" w:type="dxa"/>
            <w:left w:w="15" w:type="dxa"/>
            <w:bottom w:w="15" w:type="dxa"/>
            <w:right w:w="15" w:type="dxa"/>
          </w:tblCellMar>
        </w:tblPrEx>
        <w:trPr>
          <w:trHeight w:val="973" w:hRule="atLeast"/>
        </w:trPr>
        <w:tc>
          <w:tcPr>
            <w:tcW w:w="724"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Calibri"/>
                <w:b/>
                <w:sz w:val="36"/>
              </w:rPr>
            </w:pPr>
            <w:r>
              <w:rPr>
                <w:rFonts w:hint="eastAsia" w:ascii="仿宋" w:hAnsi="仿宋" w:eastAsia="仿宋" w:cs="Calibri"/>
                <w:b/>
                <w:sz w:val="32"/>
              </w:rPr>
              <w:t>公    共   选    修     课</w:t>
            </w: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外国语学院（18门）</w:t>
            </w:r>
          </w:p>
          <w:p>
            <w:pPr>
              <w:jc w:val="center"/>
              <w:rPr>
                <w:rFonts w:ascii="仿宋" w:hAnsi="仿宋" w:eastAsia="仿宋" w:cs="Calibri"/>
                <w:sz w:val="22"/>
              </w:rPr>
            </w:pPr>
          </w:p>
        </w:tc>
        <w:tc>
          <w:tcPr>
            <w:tcW w:w="1681" w:type="dxa"/>
            <w:gridSpan w:val="3"/>
            <w:tcBorders>
              <w:top w:val="single" w:color="auto" w:sz="4" w:space="0"/>
              <w:left w:val="single" w:color="auto" w:sz="4" w:space="0"/>
              <w:bottom w:val="nil"/>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法语语言与文化</w:t>
            </w:r>
          </w:p>
        </w:tc>
        <w:tc>
          <w:tcPr>
            <w:tcW w:w="1272" w:type="dxa"/>
            <w:tcBorders>
              <w:top w:val="single" w:color="auto" w:sz="4" w:space="0"/>
              <w:left w:val="single" w:color="auto" w:sz="4" w:space="0"/>
              <w:bottom w:val="nil"/>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French language and culture</w:t>
            </w:r>
          </w:p>
        </w:tc>
        <w:tc>
          <w:tcPr>
            <w:tcW w:w="691" w:type="dxa"/>
            <w:gridSpan w:val="2"/>
            <w:tcBorders>
              <w:top w:val="single" w:color="auto" w:sz="4" w:space="0"/>
              <w:left w:val="single" w:color="auto" w:sz="4" w:space="0"/>
              <w:bottom w:val="nil"/>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nil"/>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nil"/>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nil"/>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nil"/>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nil"/>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nil"/>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西方艺术史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Western Art History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韩语语言与文化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Korean Language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中国古典诗歌欣赏与写作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and Writing of Classical Chinese Poetry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日本语言与文化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Japanese Language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思维导图设计与制作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Mind-map Design and Drawing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9</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世界主要旅游国文化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Culture of the Major Tourist Countries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日本文学与电影赏析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of Japanese Literature and Movies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旅游法语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tourism french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法国文学作品选读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french literature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法语电影鉴赏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french film</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即兴演讲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Improvisational Speech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nil"/>
              <w:left w:val="nil"/>
              <w:bottom w:val="nil"/>
              <w:right w:val="nil"/>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东南亚文化研究</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National Social Culture of South-East Asia</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中华文化与传播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Chinese Cultural and Its Promotion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儿童文学—从《伊索寓言》到《哈利波特》</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Children's Literature ：FromAesop's Fables to Harry Potter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博雅人文阅读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Boya Humanities Reading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中外影视文化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Chinese and foreign film and television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东亚（中日韩）文化比较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Comparison of East Asian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艺术设计与创意产业系（13门）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创意思维训练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Creative thinking training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图形语言与平面设计赏析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of Graphic Language and Graphic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现代礼仪</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Modern Etiquette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设计美学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Design aesthetics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军用品设计与赏析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Design and Appreciation of Military Supplies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奥斯卡百年经典电影赏析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of Academy Awards Centennial Classic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纪录片评析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Comments on Documentary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漫画赏析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Cartoons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经典动画赏析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of Classical Animation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经典名画赏析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of Classical Paintings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摄影经典作品赏析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of Classical Photographic Works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网红短视频发展赏析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of the Development of Netred Short Video</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非物质文化遗产赏析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of intangible cultural heritage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2"/>
              </w:rPr>
            </w:pPr>
            <w:r>
              <w:rPr>
                <w:rFonts w:ascii="Times New Roman" w:hAnsi="Times New Roman" w:eastAsia="宋体" w:cs="Times New Roman"/>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音乐系（8门）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音乐欣赏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Music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nil"/>
              <w:left w:val="nil"/>
              <w:bottom w:val="nil"/>
              <w:right w:val="nil"/>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nil"/>
              <w:left w:val="nil"/>
              <w:bottom w:val="nil"/>
              <w:right w:val="nil"/>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nil"/>
              <w:left w:val="nil"/>
              <w:bottom w:val="nil"/>
              <w:right w:val="nil"/>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艺术概论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Art introduction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聆听音乐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Listening To Music</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312"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基本乐理</w:t>
            </w:r>
          </w:p>
        </w:tc>
        <w:tc>
          <w:tcPr>
            <w:tcW w:w="1272" w:type="dxa"/>
            <w:tcBorders>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Music Theory</w:t>
            </w:r>
          </w:p>
        </w:tc>
        <w:tc>
          <w:tcPr>
            <w:tcW w:w="691" w:type="dxa"/>
            <w:gridSpan w:val="2"/>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14</w:t>
            </w:r>
          </w:p>
        </w:tc>
        <w:tc>
          <w:tcPr>
            <w:tcW w:w="476"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22</w:t>
            </w:r>
          </w:p>
        </w:tc>
        <w:tc>
          <w:tcPr>
            <w:tcW w:w="455" w:type="dxa"/>
            <w:gridSpan w:val="2"/>
            <w:tcBorders>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left w:val="single" w:color="auto" w:sz="4" w:space="0"/>
              <w:bottom w:val="single" w:color="auto" w:sz="4" w:space="0"/>
              <w:right w:val="single" w:color="auto" w:sz="4" w:space="0"/>
            </w:tcBorders>
            <w:vAlign w:val="center"/>
          </w:tcPr>
          <w:p>
            <w:pPr>
              <w:jc w:val="center"/>
              <w:rPr>
                <w:szCs w:val="21"/>
              </w:rPr>
            </w:pPr>
          </w:p>
        </w:tc>
        <w:tc>
          <w:tcPr>
            <w:tcW w:w="302" w:type="dxa"/>
            <w:gridSpan w:val="2"/>
            <w:tcBorders>
              <w:left w:val="single" w:color="auto" w:sz="4" w:space="0"/>
              <w:bottom w:val="single" w:color="auto" w:sz="4" w:space="0"/>
              <w:right w:val="single" w:color="auto" w:sz="4" w:space="0"/>
            </w:tcBorders>
            <w:vAlign w:val="center"/>
          </w:tcPr>
          <w:p>
            <w:pPr>
              <w:jc w:val="center"/>
              <w:rPr>
                <w:szCs w:val="21"/>
              </w:rPr>
            </w:pPr>
          </w:p>
        </w:tc>
        <w:tc>
          <w:tcPr>
            <w:tcW w:w="416" w:type="dxa"/>
            <w:tcBorders>
              <w:left w:val="single" w:color="auto" w:sz="4" w:space="0"/>
              <w:bottom w:val="single" w:color="auto" w:sz="4" w:space="0"/>
              <w:right w:val="single" w:color="auto" w:sz="4" w:space="0"/>
            </w:tcBorders>
            <w:vAlign w:val="center"/>
          </w:tcPr>
          <w:p>
            <w:pPr>
              <w:jc w:val="center"/>
              <w:rPr>
                <w:szCs w:val="21"/>
              </w:rPr>
            </w:pPr>
          </w:p>
        </w:tc>
        <w:tc>
          <w:tcPr>
            <w:tcW w:w="446" w:type="dxa"/>
            <w:gridSpan w:val="3"/>
            <w:tcBorders>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left w:val="single" w:color="auto" w:sz="4" w:space="0"/>
              <w:bottom w:val="single" w:color="auto" w:sz="4" w:space="0"/>
              <w:right w:val="single" w:color="auto" w:sz="4" w:space="0"/>
            </w:tcBorders>
            <w:vAlign w:val="center"/>
          </w:tcPr>
          <w:p>
            <w:pPr>
              <w:jc w:val="center"/>
              <w:rPr>
                <w:szCs w:val="21"/>
              </w:rPr>
            </w:pPr>
          </w:p>
        </w:tc>
        <w:tc>
          <w:tcPr>
            <w:tcW w:w="436" w:type="dxa"/>
            <w:gridSpan w:val="2"/>
            <w:tcBorders>
              <w:left w:val="single" w:color="auto" w:sz="4" w:space="0"/>
              <w:bottom w:val="single" w:color="auto" w:sz="4" w:space="0"/>
              <w:right w:val="single" w:color="auto" w:sz="4" w:space="0"/>
            </w:tcBorders>
            <w:vAlign w:val="center"/>
          </w:tcPr>
          <w:p>
            <w:pPr>
              <w:jc w:val="center"/>
              <w:rPr>
                <w:szCs w:val="21"/>
              </w:rPr>
            </w:pPr>
          </w:p>
        </w:tc>
        <w:tc>
          <w:tcPr>
            <w:tcW w:w="556" w:type="dxa"/>
            <w:tcBorders>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即兴乐舞</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Improvisational Dance and Music</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安格隆（Angklung）</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Angklung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舞蹈鉴赏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Dance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2"/>
              </w:rPr>
            </w:pPr>
            <w:r>
              <w:rPr>
                <w:rFonts w:hint="eastAsia" w:ascii="仿宋" w:hAnsi="仿宋" w:eastAsia="仿宋"/>
                <w:sz w:val="22"/>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演出经纪人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Performing Arts Broker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2"/>
              </w:rPr>
            </w:pPr>
            <w:r>
              <w:rPr>
                <w:rFonts w:hint="eastAsia" w:ascii="仿宋" w:hAnsi="仿宋" w:eastAsia="仿宋"/>
                <w:sz w:val="22"/>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大英中心（9门）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跨文化沟通与交流</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Intercultural communication and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英语国家社会与文化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Society and culture in English speaking countries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top w:val="single" w:color="auto" w:sz="4" w:space="0"/>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英美文学赏析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English and American Literature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商务英语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Business English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英语演讲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English speech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高级综合英语（考研英语）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Advanced English （NETEM）</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雅思与英国语言教育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IELTS</w:t>
            </w:r>
            <w:r>
              <w:rPr>
                <w:rFonts w:hint="eastAsia" w:ascii="宋体" w:hAnsi="宋体" w:eastAsia="宋体" w:cs="宋体"/>
                <w:sz w:val="22"/>
              </w:rPr>
              <w:t> </w:t>
            </w:r>
            <w:r>
              <w:rPr>
                <w:rFonts w:hint="eastAsia" w:ascii="楷体" w:hAnsi="楷体" w:eastAsia="楷体" w:cs="Times New Roman"/>
                <w:sz w:val="22"/>
              </w:rPr>
              <w:t>and</w:t>
            </w:r>
            <w:r>
              <w:rPr>
                <w:rFonts w:hint="eastAsia" w:ascii="宋体" w:hAnsi="宋体" w:eastAsia="宋体" w:cs="宋体"/>
                <w:sz w:val="22"/>
              </w:rPr>
              <w:t> </w:t>
            </w:r>
            <w:r>
              <w:rPr>
                <w:rFonts w:hint="eastAsia" w:ascii="楷体" w:hAnsi="楷体" w:eastAsia="楷体" w:cs="Times New Roman"/>
                <w:sz w:val="22"/>
              </w:rPr>
              <w:t>English</w:t>
            </w:r>
            <w:r>
              <w:rPr>
                <w:rFonts w:hint="eastAsia" w:ascii="宋体" w:hAnsi="宋体" w:eastAsia="宋体" w:cs="宋体"/>
                <w:sz w:val="22"/>
              </w:rPr>
              <w:t> </w:t>
            </w:r>
            <w:r>
              <w:rPr>
                <w:rFonts w:hint="eastAsia" w:ascii="楷体" w:hAnsi="楷体" w:eastAsia="楷体" w:cs="Times New Roman"/>
                <w:sz w:val="22"/>
              </w:rPr>
              <w:t>Language</w:t>
            </w:r>
            <w:r>
              <w:rPr>
                <w:rFonts w:hint="eastAsia" w:ascii="宋体" w:hAnsi="宋体" w:eastAsia="宋体" w:cs="宋体"/>
                <w:sz w:val="22"/>
              </w:rPr>
              <w:t> </w:t>
            </w:r>
            <w:r>
              <w:rPr>
                <w:rFonts w:hint="eastAsia" w:ascii="楷体" w:hAnsi="楷体" w:eastAsia="楷体" w:cs="Times New Roman"/>
                <w:sz w:val="22"/>
              </w:rPr>
              <w:t>Education</w:t>
            </w:r>
            <w:r>
              <w:rPr>
                <w:rFonts w:hint="eastAsia" w:ascii="宋体" w:hAnsi="宋体" w:eastAsia="宋体" w:cs="宋体"/>
                <w:sz w:val="22"/>
              </w:rPr>
              <w:t> </w:t>
            </w:r>
            <w:r>
              <w:rPr>
                <w:rFonts w:hint="eastAsia" w:ascii="楷体" w:hAnsi="楷体" w:eastAsia="楷体" w:cs="Times New Roman"/>
                <w:sz w:val="22"/>
              </w:rPr>
              <w:t>of</w:t>
            </w:r>
            <w:r>
              <w:rPr>
                <w:rFonts w:hint="eastAsia" w:ascii="宋体" w:hAnsi="宋体" w:eastAsia="宋体" w:cs="宋体"/>
                <w:sz w:val="22"/>
              </w:rPr>
              <w:t> </w:t>
            </w:r>
            <w:r>
              <w:rPr>
                <w:rFonts w:hint="eastAsia" w:ascii="楷体" w:hAnsi="楷体" w:eastAsia="楷体" w:cs="Times New Roman"/>
                <w:sz w:val="22"/>
              </w:rPr>
              <w:t>the</w:t>
            </w:r>
            <w:r>
              <w:rPr>
                <w:rFonts w:hint="eastAsia" w:ascii="宋体" w:hAnsi="宋体" w:eastAsia="宋体" w:cs="宋体"/>
                <w:sz w:val="22"/>
              </w:rPr>
              <w:t> </w:t>
            </w:r>
            <w:r>
              <w:rPr>
                <w:rFonts w:hint="eastAsia" w:ascii="楷体" w:hAnsi="楷体" w:eastAsia="楷体" w:cs="Times New Roman"/>
                <w:sz w:val="22"/>
              </w:rPr>
              <w:t>U.K</w:t>
            </w:r>
            <w:r>
              <w:rPr>
                <w:rFonts w:hint="eastAsia" w:ascii="宋体" w:hAnsi="宋体" w:eastAsia="宋体" w:cs="宋体"/>
                <w:sz w:val="22"/>
              </w:rPr>
              <w:t>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托福与美国语言教育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TOEFL and American Language Education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求职英语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Cambridge English for Job-hunting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综合素养学部（6门）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中国外交与世界</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Chinese</w:t>
            </w:r>
            <w:r>
              <w:rPr>
                <w:rFonts w:hint="eastAsia" w:ascii="宋体" w:hAnsi="宋体" w:eastAsia="宋体" w:cs="宋体"/>
                <w:sz w:val="22"/>
              </w:rPr>
              <w:t> </w:t>
            </w:r>
            <w:r>
              <w:rPr>
                <w:rFonts w:hint="eastAsia" w:ascii="楷体" w:hAnsi="楷体" w:eastAsia="楷体" w:cs="Times New Roman"/>
                <w:sz w:val="22"/>
              </w:rPr>
              <w:t>Diplomacy</w:t>
            </w:r>
            <w:r>
              <w:rPr>
                <w:rFonts w:hint="eastAsia" w:ascii="宋体" w:hAnsi="宋体" w:eastAsia="宋体" w:cs="宋体"/>
                <w:sz w:val="22"/>
              </w:rPr>
              <w:t> </w:t>
            </w:r>
            <w:r>
              <w:rPr>
                <w:rFonts w:hint="eastAsia" w:ascii="楷体" w:hAnsi="楷体" w:eastAsia="楷体" w:cs="Times New Roman"/>
                <w:sz w:val="22"/>
              </w:rPr>
              <w:t>and</w:t>
            </w:r>
            <w:r>
              <w:rPr>
                <w:rFonts w:hint="eastAsia" w:ascii="宋体" w:hAnsi="宋体" w:eastAsia="宋体" w:cs="宋体"/>
                <w:sz w:val="22"/>
              </w:rPr>
              <w:t> </w:t>
            </w:r>
            <w:r>
              <w:rPr>
                <w:rFonts w:hint="eastAsia" w:ascii="楷体" w:hAnsi="楷体" w:eastAsia="楷体" w:cs="Times New Roman"/>
                <w:sz w:val="22"/>
              </w:rPr>
              <w:t>the</w:t>
            </w:r>
            <w:r>
              <w:rPr>
                <w:rFonts w:hint="eastAsia" w:ascii="宋体" w:hAnsi="宋体" w:eastAsia="宋体" w:cs="宋体"/>
                <w:sz w:val="22"/>
              </w:rPr>
              <w:t> </w:t>
            </w:r>
            <w:r>
              <w:rPr>
                <w:rFonts w:hint="eastAsia" w:ascii="楷体" w:hAnsi="楷体" w:eastAsia="楷体" w:cs="Times New Roman"/>
                <w:sz w:val="22"/>
              </w:rPr>
              <w:t>World</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文化传承与文明视野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Culture Heritage and the View of Civilization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国史与国情</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History and National Conditions of China</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经典著作阅读与赏析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The Appreciation of Classical Works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哲学思辨与科学方法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Philosophical Thoughts and Research Methods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中国当代社会与文化探究</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The Study of Contemporary Chinese Society and Culture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文学与传媒学院（12门）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中国文化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Chinese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欧洲文化艺术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Culture &amp; Arts in Europe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现代名作导读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Introduction to modern masterpieces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中外文艺电影欣赏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Appreciation of Chinese and foreign literary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经典摄影作品分析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Analysing classical photography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大学生创意思维与创意素养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College students' creative thinking and creative quality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当代表演艺术赏析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Performing Arts in Modern Times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中国画 </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Chinese Painting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言语交际艺术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Arts of Verbal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平台经济与数字驱动创新</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Platform Economy and Data-Driven Innovations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科技、娱乐与设计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Technology, Entertainment, and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机器学习与人工智能之API经济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API Econom of Machine Learning and Artificial Intelligence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公共管理学系（8门）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人力资源管理导论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Introduction to Human Resource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组织行为学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Organizational Behavior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文化产业概论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Introduction of Cultural Industry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中国传统文化概论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ascii="Times New Roman" w:hAnsi="Times New Roman" w:eastAsia="楷体" w:cs="Times New Roman"/>
                <w:szCs w:val="24"/>
              </w:rPr>
              <w:t xml:space="preserve">Introduction of </w:t>
            </w:r>
            <w:r>
              <w:rPr>
                <w:rFonts w:ascii="Times New Roman" w:hAnsi="Times New Roman" w:eastAsia="楷体" w:cs="Times New Roman"/>
                <w:sz w:val="22"/>
              </w:rPr>
              <w:t>Chinese Traditional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公共关系学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Public Relations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媒介素养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Media Literacy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当代中国政治与外交</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Politics and Diplomacy of Contemporary China</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道德情操论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The Theory of Moral Sentiments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会计学院（33门）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趣味会计学：基础与案例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ascii="Times New Roman" w:hAnsi="Times New Roman" w:eastAsia="楷体" w:cs="Times New Roman"/>
                <w:sz w:val="22"/>
              </w:rPr>
              <w:t>Interesting Accounting</w:t>
            </w:r>
            <w:r>
              <w:rPr>
                <w:rFonts w:hint="eastAsia" w:ascii="Times New Roman" w:hAnsi="Times New Roman" w:eastAsia="宋体" w:cs="Times New Roman"/>
                <w:sz w:val="22"/>
              </w:rPr>
              <w:t>：</w:t>
            </w:r>
            <w:r>
              <w:rPr>
                <w:rFonts w:ascii="Times New Roman" w:hAnsi="Times New Roman" w:eastAsia="楷体" w:cs="Times New Roman"/>
                <w:sz w:val="22"/>
              </w:rPr>
              <w:t xml:space="preserve"> Principles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生活中的会计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Accounting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读懂财务语言</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Understand financial language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读懂财务报表</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Understand financial statements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会计与经济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Accounting and 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企业经营与财务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Business operations and finance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互联网与会计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Internet and Accounting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预算管理基础与艺术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Budget Management Foundation and Art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企业绩效评价与职工激励</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Enterprise Performance Evaluation and Staff Incentives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内部控制与风险管理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Internal Control and Risk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管理会计实务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Management accounting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成本控制方法与案例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Cost control methods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资本市场与企业融资</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Capital market and corporate finance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投资决策技术与案例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Investment decision technology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企业理财攻略</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Corporate financial strategy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内部审计案例解剖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Internal audit case anatomy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经济责任审计案例剖析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Analysis of Economic Responsibility Audit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企业绩效管理与案例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Enterprise performance management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全面预算ABC</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Comprehensive budget ABC</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生活中的税收</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Taxation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税务筹划方法与技巧</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Tax Planning methods and skills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税务筹划实务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Tax Planning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妙趣横生经济法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Interesting economic law</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案说经济与法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Case study of Economics and Law</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生活中的投资理财</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Investment and financial planning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公司理财实务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Corporate finance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证券投资方法与技巧</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Securities investment methods and skills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商务沟通技巧与实务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Business communication skills and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财务分析与估值</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Financial analysis and valuation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公司治理案例分析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Case analysis of corporate governance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财务舞弊案例剖析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Financial fraud case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透析风控看企业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Knowing Enterprise through Internal control</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企业IPO上市案例解读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Interpretation of IPO cases of enterprises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商学院（54门）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新媒体营销</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New Media Marketing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互联网创业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Internet Entrepreneurship</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质量管理学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Quality Managament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家族企业发展与传承</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The Development &amp; Inheritance of the Family Business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中国经济专题</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China's Economic Theme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《论语》通解</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General interpretation of the Analects of Confucius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战略管理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Strategic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微观经济学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Microeconomics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区域经济学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Regional 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证券投资与理财</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Securities Investment and Financial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EXCEL进阶教程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Advanced EXCEL COURSE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细读张爱玲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 Close Reading of Zhang Ailing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人际关系沟通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Interpersonal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英美电影赏析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 British and American Films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演讲与口才</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Speech and Eloquence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时尚买手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Psychology and Life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在线旅游运作与创业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Online Tourism Operations and Entrepreneurship</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园林艺术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Art of  Landscape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创业计划书写作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Preparing Effective Business Plans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旅游线路设计与营销</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Tour Design and Marketing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健康与养生旅游</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Health and Wellness Tourism</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主题活动策划与实施</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Theme Activities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多元思维训练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Multiple Thinking Training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公司法与公司股权结构设计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Law of Corporation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民事诉讼法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Law of Civil Procedure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跨国公司跨文化管理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Interculture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个人与家庭理财</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Personal and Family Financial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Photoshop</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Photoshop</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Python程序设计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Python Programming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《道德经》导读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Introduction to the Tao Te Jing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日语入门</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Introduction to Japanese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国际贸易案例精选——以欺诈与风险防范为主线</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Selection of International Trade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国际奢侈品管理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International Luxury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品牌策划</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Brand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爱情经济学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Economics of Love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婚姻家庭法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 Law of Marriage and Family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商品包装与广告设计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Commodity Packaging and Advertising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时尚与奢侈品企业管理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Managing Fashion and Luxury Companies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股市淘金——散户策略与操作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Gold Rush in Stock Market-Individual Investor Strategy and Operation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简单投资</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Easy Financial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广告策划与欣赏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Advertising Planning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酒水概论与酒文化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Wine Technology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市场环境分析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Market Circumstances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消费心理与行为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Consumer Psychology and Bebavior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新事业战略管理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New Business Strategy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心理学与生活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Sociology and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大学数学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College Mathematics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沟通管理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Communication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劳动合同管理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Labor Contract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管理案例分析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Management Case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旅游目的地与文化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Tourism Destination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初级会计职称考试之实务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Accounting of Accounting Junior Professional Examination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bookmarkStart w:id="2" w:name="RANGE!O161"/>
            <w:r>
              <w:rPr>
                <w:szCs w:val="21"/>
              </w:rPr>
              <w:t>　</w:t>
            </w:r>
            <w:bookmarkEnd w:id="2"/>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初级会计职称考试之经济法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Economic Law of Accounting Junior Professional Examination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区域与空间贸易</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Regional and Space Trade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健康与护理系（5门）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女性生理与保健</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Female physiology and health care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常用急救技术-心肺复苏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Common first aid technique - cardiopulmonary resuscitation (CPR)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 xml:space="preserve"> 常用药物知识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Common drug knowledge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营养与健康</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Nutrition and health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大学生卫生保健</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Health care for College Students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云康医学与健康管理学院（4门）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药妆与药品</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Cosmeceuticals and Drugs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化学与生活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Chemistry and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营养学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nutriology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人体健康与疾病</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cs="Times New Roman"/>
                <w:sz w:val="22"/>
              </w:rPr>
              <w:t>The Human Body in Health and Disease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4111" w:type="dxa"/>
            <w:gridSpan w:val="6"/>
            <w:tcBorders>
              <w:left w:val="single" w:color="auto" w:sz="4" w:space="0"/>
              <w:bottom w:val="single" w:color="auto" w:sz="4" w:space="0"/>
              <w:right w:val="single" w:color="auto" w:sz="4" w:space="0"/>
            </w:tcBorders>
          </w:tcPr>
          <w:p>
            <w:pPr>
              <w:jc w:val="center"/>
              <w:rPr>
                <w:rFonts w:ascii="仿宋" w:hAnsi="仿宋" w:eastAsia="仿宋" w:cs="Calibri"/>
                <w:sz w:val="22"/>
              </w:rPr>
            </w:pPr>
            <w:r>
              <w:rPr>
                <w:rFonts w:hint="eastAsia" w:ascii="仿宋" w:hAnsi="仿宋" w:eastAsia="仿宋" w:cs="Calibri"/>
                <w:sz w:val="22"/>
              </w:rPr>
              <w:t>合计</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58</w:t>
            </w: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444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413</w:t>
            </w:r>
          </w:p>
        </w:tc>
        <w:tc>
          <w:tcPr>
            <w:tcW w:w="5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1031</w:t>
            </w:r>
          </w:p>
        </w:tc>
        <w:tc>
          <w:tcPr>
            <w:tcW w:w="435"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宋体"/>
                <w:sz w:val="22"/>
              </w:rPr>
            </w:pPr>
            <w:r>
              <w:rPr>
                <w:rFonts w:hint="eastAsia"/>
                <w:sz w:val="22"/>
              </w:rPr>
              <w:t>25</w:t>
            </w:r>
          </w:p>
        </w:tc>
        <w:tc>
          <w:tcPr>
            <w:tcW w:w="284"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宋体"/>
                <w:sz w:val="22"/>
              </w:rPr>
            </w:pPr>
            <w:r>
              <w:rPr>
                <w:rFonts w:hint="eastAsia"/>
                <w:sz w:val="22"/>
              </w:rPr>
              <w:t>64</w:t>
            </w:r>
          </w:p>
        </w:tc>
        <w:tc>
          <w:tcPr>
            <w:tcW w:w="28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宋体"/>
                <w:sz w:val="22"/>
              </w:rPr>
            </w:pPr>
            <w:r>
              <w:rPr>
                <w:rFonts w:hint="eastAsia"/>
                <w:sz w:val="22"/>
              </w:rPr>
              <w:t>91</w:t>
            </w:r>
          </w:p>
        </w:tc>
        <w:tc>
          <w:tcPr>
            <w:tcW w:w="425"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宋体"/>
                <w:sz w:val="22"/>
              </w:rPr>
            </w:pPr>
            <w:r>
              <w:rPr>
                <w:rFonts w:hint="eastAsia"/>
                <w:sz w:val="22"/>
              </w:rPr>
              <w:t>47</w:t>
            </w:r>
          </w:p>
        </w:tc>
        <w:tc>
          <w:tcPr>
            <w:tcW w:w="437"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宋体"/>
                <w:sz w:val="22"/>
              </w:rPr>
            </w:pPr>
            <w:r>
              <w:rPr>
                <w:rFonts w:hint="eastAsia"/>
                <w:sz w:val="22"/>
              </w:rPr>
              <w:t>61</w:t>
            </w:r>
          </w:p>
        </w:tc>
        <w:tc>
          <w:tcPr>
            <w:tcW w:w="556"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宋体"/>
                <w:sz w:val="22"/>
              </w:rPr>
            </w:pPr>
            <w:r>
              <w:rPr>
                <w:rFonts w:hint="eastAsia"/>
                <w:sz w:val="22"/>
              </w:rPr>
              <w:t>39</w:t>
            </w:r>
          </w:p>
        </w:tc>
        <w:tc>
          <w:tcPr>
            <w:tcW w:w="436"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宋体"/>
                <w:sz w:val="22"/>
              </w:rPr>
            </w:pPr>
            <w:r>
              <w:rPr>
                <w:rFonts w:hint="eastAsia"/>
                <w:sz w:val="22"/>
              </w:rPr>
              <w:t>35</w:t>
            </w:r>
          </w:p>
        </w:tc>
        <w:tc>
          <w:tcPr>
            <w:tcW w:w="556"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宋体"/>
                <w:sz w:val="22"/>
              </w:rPr>
            </w:pPr>
            <w:r>
              <w:rPr>
                <w:rFonts w:hint="eastAsia"/>
                <w:sz w:val="22"/>
              </w:rPr>
              <w:t>0</w:t>
            </w:r>
          </w:p>
        </w:tc>
      </w:tr>
      <w:tr>
        <w:tblPrEx>
          <w:tblCellMar>
            <w:top w:w="15" w:type="dxa"/>
            <w:left w:w="15" w:type="dxa"/>
            <w:bottom w:w="15" w:type="dxa"/>
            <w:right w:w="15" w:type="dxa"/>
          </w:tblCellMar>
        </w:tblPrEx>
        <w:trPr>
          <w:trHeight w:val="285" w:hRule="atLeast"/>
        </w:trPr>
        <w:tc>
          <w:tcPr>
            <w:tcW w:w="724" w:type="dxa"/>
            <w:vMerge w:val="restart"/>
            <w:tcBorders>
              <w:top w:val="single" w:color="000000" w:sz="4" w:space="0"/>
              <w:left w:val="single" w:color="auto" w:sz="4" w:space="0"/>
              <w:right w:val="single" w:color="auto" w:sz="4" w:space="0"/>
            </w:tcBorders>
            <w:shd w:val="clear" w:color="auto" w:fill="auto"/>
            <w:vAlign w:val="center"/>
          </w:tcPr>
          <w:p>
            <w:pPr>
              <w:snapToGrid w:val="0"/>
              <w:ind w:left="113" w:right="113"/>
              <w:rPr>
                <w:rFonts w:ascii="仿宋" w:hAnsi="仿宋" w:eastAsia="仿宋" w:cs="Times New Roman"/>
                <w:b/>
                <w:bCs/>
                <w:sz w:val="18"/>
                <w:szCs w:val="21"/>
              </w:rPr>
            </w:pPr>
            <w:r>
              <w:rPr>
                <w:rFonts w:hint="eastAsia" w:ascii="仿宋" w:hAnsi="仿宋" w:eastAsia="仿宋" w:cs="Times New Roman"/>
                <w:b/>
                <w:bCs/>
                <w:szCs w:val="21"/>
              </w:rPr>
              <w:t>成长必修课</w:t>
            </w: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综合素养部</w:t>
            </w:r>
          </w:p>
        </w:tc>
        <w:tc>
          <w:tcPr>
            <w:tcW w:w="11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楷体"/>
                <w:b/>
                <w:bCs/>
                <w:kern w:val="0"/>
                <w:sz w:val="24"/>
                <w:szCs w:val="24"/>
              </w:rPr>
            </w:pPr>
            <w:r>
              <w:rPr>
                <w:rFonts w:hint="eastAsia" w:ascii="仿宋" w:hAnsi="仿宋" w:eastAsia="仿宋" w:cs="Times New Roman"/>
                <w:b/>
                <w:bCs/>
                <w:szCs w:val="21"/>
              </w:rPr>
              <w:t>大学生心理健康教育</w:t>
            </w:r>
          </w:p>
        </w:tc>
        <w:tc>
          <w:tcPr>
            <w:tcW w:w="174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Times New Roman"/>
                <w:b/>
                <w:bCs/>
                <w:szCs w:val="21"/>
              </w:rPr>
              <w:t>Mental Health Education</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36</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2</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r>
      <w:tr>
        <w:tblPrEx>
          <w:tblCellMar>
            <w:top w:w="15" w:type="dxa"/>
            <w:left w:w="15" w:type="dxa"/>
            <w:bottom w:w="15" w:type="dxa"/>
            <w:right w:w="15" w:type="dxa"/>
          </w:tblCellMar>
        </w:tblPrEx>
        <w:trPr>
          <w:cantSplit/>
          <w:trHeight w:val="1134" w:hRule="atLeast"/>
        </w:trPr>
        <w:tc>
          <w:tcPr>
            <w:tcW w:w="724" w:type="dxa"/>
            <w:vMerge w:val="continue"/>
            <w:tcBorders>
              <w:left w:val="single" w:color="auto" w:sz="4" w:space="0"/>
              <w:right w:val="single" w:color="auto" w:sz="4" w:space="0"/>
            </w:tcBorders>
            <w:shd w:val="clear" w:color="auto" w:fill="auto"/>
            <w:textDirection w:val="tbRlV"/>
          </w:tcPr>
          <w:p>
            <w:pPr>
              <w:snapToGrid w:val="0"/>
              <w:ind w:left="113" w:right="113"/>
              <w:jc w:val="center"/>
              <w:rPr>
                <w:rFonts w:ascii="仿宋" w:hAnsi="仿宋" w:eastAsia="仿宋" w:cs="Times New Roman"/>
                <w:b/>
                <w:bCs/>
                <w:sz w:val="18"/>
                <w:szCs w:val="21"/>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学工部</w:t>
            </w:r>
          </w:p>
        </w:tc>
        <w:tc>
          <w:tcPr>
            <w:tcW w:w="11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楷体"/>
                <w:b/>
                <w:bCs/>
                <w:kern w:val="0"/>
                <w:sz w:val="24"/>
                <w:szCs w:val="24"/>
              </w:rPr>
            </w:pPr>
            <w:r>
              <w:rPr>
                <w:rFonts w:hint="eastAsia" w:ascii="仿宋" w:hAnsi="仿宋" w:eastAsia="仿宋" w:cs="Times New Roman"/>
                <w:b/>
                <w:bCs/>
                <w:szCs w:val="21"/>
              </w:rPr>
              <w:t>军事理论</w:t>
            </w:r>
          </w:p>
        </w:tc>
        <w:tc>
          <w:tcPr>
            <w:tcW w:w="174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Times New Roman"/>
                <w:b/>
                <w:bCs/>
                <w:szCs w:val="21"/>
              </w:rPr>
              <w:t>Military Theory</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36</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2</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r>
      <w:tr>
        <w:tblPrEx>
          <w:tblCellMar>
            <w:top w:w="15" w:type="dxa"/>
            <w:left w:w="15" w:type="dxa"/>
            <w:bottom w:w="15" w:type="dxa"/>
            <w:right w:w="15" w:type="dxa"/>
          </w:tblCellMar>
        </w:tblPrEx>
        <w:trPr>
          <w:cantSplit/>
          <w:trHeight w:val="1134" w:hRule="atLeast"/>
        </w:trPr>
        <w:tc>
          <w:tcPr>
            <w:tcW w:w="724" w:type="dxa"/>
            <w:vMerge w:val="continue"/>
            <w:tcBorders>
              <w:left w:val="single" w:color="auto" w:sz="4" w:space="0"/>
              <w:right w:val="single" w:color="auto" w:sz="4" w:space="0"/>
            </w:tcBorders>
            <w:shd w:val="clear" w:color="auto" w:fill="auto"/>
            <w:textDirection w:val="tbRlV"/>
          </w:tcPr>
          <w:p>
            <w:pPr>
              <w:widowControl/>
              <w:snapToGrid w:val="0"/>
              <w:ind w:left="113" w:right="113"/>
              <w:jc w:val="center"/>
              <w:rPr>
                <w:rFonts w:ascii="仿宋" w:hAnsi="仿宋" w:eastAsia="仿宋" w:cs="Times New Roman"/>
                <w:b/>
                <w:bCs/>
                <w:szCs w:val="21"/>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政商研究院</w:t>
            </w:r>
          </w:p>
        </w:tc>
        <w:tc>
          <w:tcPr>
            <w:tcW w:w="11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创业基础（理论）</w:t>
            </w:r>
          </w:p>
        </w:tc>
        <w:tc>
          <w:tcPr>
            <w:tcW w:w="174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ascii="仿宋" w:hAnsi="仿宋" w:eastAsia="仿宋" w:cs="Times New Roman"/>
                <w:b/>
                <w:bCs/>
                <w:szCs w:val="21"/>
              </w:rPr>
              <w:t>Foundation of  Establishing a business</w:t>
            </w:r>
            <w:r>
              <w:rPr>
                <w:rFonts w:hint="eastAsia" w:ascii="仿宋" w:hAnsi="仿宋" w:eastAsia="仿宋" w:cs="Times New Roman"/>
                <w:b/>
                <w:bCs/>
                <w:szCs w:val="21"/>
              </w:rPr>
              <w:t>（</w:t>
            </w:r>
            <w:r>
              <w:rPr>
                <w:rFonts w:hint="eastAsia" w:ascii="仿宋" w:hAnsi="仿宋" w:eastAsia="仿宋" w:cs="Times New Roman"/>
                <w:b/>
                <w:bCs/>
                <w:sz w:val="18"/>
                <w:szCs w:val="21"/>
              </w:rPr>
              <w:t>Theory</w:t>
            </w:r>
            <w:r>
              <w:rPr>
                <w:rFonts w:hint="eastAsia" w:ascii="仿宋" w:hAnsi="仿宋" w:eastAsia="仿宋" w:cs="Times New Roman"/>
                <w:b/>
                <w:bCs/>
                <w:szCs w:val="21"/>
              </w:rPr>
              <w:t>）</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18</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18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2(1-9周)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shd w:val="clear" w:color="auto" w:fill="auto"/>
          </w:tcPr>
          <w:p>
            <w:pPr>
              <w:widowControl/>
              <w:snapToGrid w:val="0"/>
              <w:jc w:val="center"/>
              <w:rPr>
                <w:rFonts w:ascii="仿宋" w:hAnsi="仿宋" w:eastAsia="仿宋" w:cs="Times New Roman"/>
                <w:b/>
                <w:bCs/>
                <w:szCs w:val="21"/>
              </w:rPr>
            </w:pPr>
          </w:p>
        </w:tc>
        <w:tc>
          <w:tcPr>
            <w:tcW w:w="1259" w:type="dxa"/>
            <w:gridSpan w:val="2"/>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电气与计算机工程学院</w:t>
            </w:r>
          </w:p>
        </w:tc>
        <w:tc>
          <w:tcPr>
            <w:tcW w:w="11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楷体"/>
                <w:b/>
                <w:bCs/>
                <w:kern w:val="0"/>
                <w:sz w:val="24"/>
                <w:szCs w:val="18"/>
              </w:rPr>
            </w:pPr>
            <w:r>
              <w:rPr>
                <w:rFonts w:ascii="仿宋" w:hAnsi="仿宋" w:eastAsia="仿宋" w:cs="Times New Roman"/>
                <w:b/>
                <w:bCs/>
                <w:szCs w:val="21"/>
              </w:rPr>
              <w:t>创业基础</w:t>
            </w:r>
            <w:r>
              <w:rPr>
                <w:rFonts w:hint="eastAsia" w:ascii="仿宋" w:hAnsi="仿宋" w:eastAsia="仿宋" w:cs="Times New Roman"/>
                <w:b/>
                <w:bCs/>
                <w:szCs w:val="21"/>
              </w:rPr>
              <w:t>（实践）</w:t>
            </w:r>
          </w:p>
        </w:tc>
        <w:tc>
          <w:tcPr>
            <w:tcW w:w="174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ascii="仿宋" w:hAnsi="仿宋" w:eastAsia="仿宋" w:cs="Times New Roman"/>
                <w:b/>
                <w:bCs/>
                <w:szCs w:val="21"/>
              </w:rPr>
              <w:t>Foundation of  Establishing a business</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楷体"/>
                <w:b/>
                <w:bCs/>
                <w:szCs w:val="21"/>
                <w:lang w:eastAsia="zh-CN"/>
              </w:rPr>
            </w:pPr>
            <w:r>
              <w:rPr>
                <w:rFonts w:hint="eastAsia" w:ascii="仿宋" w:hAnsi="仿宋" w:eastAsia="仿宋" w:cs="楷体"/>
                <w:b/>
                <w:bCs/>
                <w:szCs w:val="21"/>
                <w:lang w:val="en-US" w:eastAsia="zh-CN"/>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48</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0</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48</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12(1-4周)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shd w:val="clear" w:color="auto" w:fill="auto"/>
          </w:tcPr>
          <w:p>
            <w:pPr>
              <w:jc w:val="center"/>
              <w:rPr>
                <w:rFonts w:ascii="仿宋" w:hAnsi="仿宋" w:eastAsia="仿宋" w:cs="Times New Roman"/>
                <w:b/>
                <w:bCs/>
                <w:szCs w:val="21"/>
              </w:rPr>
            </w:pPr>
          </w:p>
        </w:tc>
        <w:tc>
          <w:tcPr>
            <w:tcW w:w="1259" w:type="dxa"/>
            <w:gridSpan w:val="2"/>
            <w:vMerge w:val="continue"/>
            <w:tcBorders>
              <w:left w:val="single" w:color="auto" w:sz="4" w:space="0"/>
              <w:bottom w:val="single" w:color="auto" w:sz="4" w:space="0"/>
              <w:right w:val="single" w:color="auto" w:sz="4" w:space="0"/>
            </w:tcBorders>
            <w:shd w:val="clear" w:color="auto" w:fill="auto"/>
          </w:tcPr>
          <w:p>
            <w:pPr>
              <w:jc w:val="center"/>
              <w:rPr>
                <w:rFonts w:ascii="仿宋" w:hAnsi="仿宋" w:eastAsia="仿宋" w:cs="Times New Roman"/>
                <w:b/>
                <w:bCs/>
                <w:szCs w:val="21"/>
              </w:rPr>
            </w:pPr>
          </w:p>
        </w:tc>
        <w:tc>
          <w:tcPr>
            <w:tcW w:w="1112"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楷体"/>
                <w:b/>
                <w:bCs/>
                <w:kern w:val="0"/>
                <w:sz w:val="24"/>
                <w:szCs w:val="24"/>
              </w:rPr>
            </w:pPr>
            <w:r>
              <w:rPr>
                <w:rFonts w:hint="eastAsia" w:ascii="仿宋" w:hAnsi="仿宋" w:eastAsia="仿宋" w:cs="Times New Roman"/>
                <w:b/>
                <w:bCs/>
                <w:szCs w:val="21"/>
              </w:rPr>
              <w:t>就业指导（理论</w:t>
            </w:r>
            <w:r>
              <w:rPr>
                <w:rFonts w:ascii="仿宋" w:hAnsi="仿宋" w:eastAsia="仿宋" w:cs="Times New Roman"/>
                <w:b/>
                <w:bCs/>
                <w:szCs w:val="21"/>
              </w:rPr>
              <w:t>+</w:t>
            </w:r>
            <w:r>
              <w:rPr>
                <w:rFonts w:hint="eastAsia" w:ascii="仿宋" w:hAnsi="仿宋" w:eastAsia="仿宋" w:cs="Times New Roman"/>
                <w:b/>
                <w:bCs/>
                <w:szCs w:val="21"/>
              </w:rPr>
              <w:t>实践）</w:t>
            </w:r>
          </w:p>
        </w:tc>
        <w:tc>
          <w:tcPr>
            <w:tcW w:w="174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Times New Roman"/>
                <w:b/>
                <w:bCs/>
                <w:szCs w:val="21"/>
              </w:rPr>
              <w:t>Employment Guidance（Theory）</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楷体"/>
                <w:b/>
                <w:bCs/>
                <w:szCs w:val="21"/>
                <w:lang w:eastAsia="zh-CN"/>
              </w:rPr>
            </w:pPr>
            <w:r>
              <w:rPr>
                <w:rFonts w:hint="eastAsia" w:ascii="仿宋" w:hAnsi="仿宋" w:eastAsia="仿宋" w:cs="楷体"/>
                <w:b/>
                <w:bCs/>
                <w:szCs w:val="21"/>
                <w:lang w:val="en-US" w:eastAsia="zh-CN"/>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18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18</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szCs w:val="21"/>
              </w:rPr>
              <w:t>6(1-3周)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bottom w:val="single" w:color="000000" w:sz="4" w:space="0"/>
              <w:right w:val="single" w:color="auto" w:sz="4" w:space="0"/>
            </w:tcBorders>
            <w:shd w:val="clear" w:color="auto" w:fill="auto"/>
          </w:tcPr>
          <w:p>
            <w:pPr>
              <w:jc w:val="center"/>
              <w:rPr>
                <w:rFonts w:ascii="仿宋" w:hAnsi="仿宋" w:eastAsia="仿宋" w:cs="楷体"/>
                <w:b/>
                <w:bCs/>
                <w:kern w:val="0"/>
                <w:sz w:val="24"/>
                <w:szCs w:val="24"/>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楷体"/>
                <w:b/>
                <w:bCs/>
                <w:kern w:val="0"/>
                <w:sz w:val="24"/>
                <w:szCs w:val="24"/>
              </w:rPr>
            </w:pPr>
          </w:p>
        </w:tc>
        <w:tc>
          <w:tcPr>
            <w:tcW w:w="28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b/>
                <w:bCs/>
                <w:szCs w:val="21"/>
              </w:rPr>
            </w:pPr>
            <w:r>
              <w:rPr>
                <w:rFonts w:hint="eastAsia" w:ascii="仿宋" w:hAnsi="仿宋" w:eastAsia="仿宋" w:cs="楷体"/>
                <w:b/>
                <w:bCs/>
                <w:kern w:val="0"/>
                <w:sz w:val="24"/>
                <w:szCs w:val="24"/>
              </w:rPr>
              <w:t>合计</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55"/>
                <w:tab w:val="center" w:pos="388"/>
              </w:tabs>
              <w:snapToGrid w:val="0"/>
              <w:jc w:val="left"/>
              <w:rPr>
                <w:rFonts w:hint="default" w:ascii="仿宋" w:hAnsi="仿宋" w:eastAsia="仿宋" w:cs="Times New Roman"/>
                <w:b/>
                <w:bCs/>
                <w:szCs w:val="21"/>
                <w:lang w:val="en-US" w:eastAsia="zh-CN"/>
              </w:rPr>
            </w:pPr>
            <w:r>
              <w:rPr>
                <w:rFonts w:hint="eastAsia" w:ascii="仿宋" w:hAnsi="仿宋" w:eastAsia="仿宋" w:cs="Times New Roman"/>
                <w:b/>
                <w:bCs/>
                <w:szCs w:val="21"/>
                <w:lang w:val="en-US" w:eastAsia="zh-CN"/>
              </w:rPr>
              <w:tab/>
              <w:t>9</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174</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108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66</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4</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0</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0</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2</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14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cs="Times New Roman"/>
                <w:b/>
                <w:bCs/>
                <w:szCs w:val="21"/>
              </w:rPr>
            </w:pPr>
            <w:r>
              <w:rPr>
                <w:rFonts w:hint="eastAsia" w:ascii="仿宋" w:hAnsi="仿宋" w:eastAsia="仿宋" w:cs="Times New Roman"/>
                <w:b/>
                <w:bCs/>
                <w:szCs w:val="21"/>
              </w:rPr>
              <w:t>0</w:t>
            </w:r>
          </w:p>
        </w:tc>
      </w:tr>
    </w:tbl>
    <w:p>
      <w:pPr>
        <w:pStyle w:val="4"/>
        <w:spacing w:line="400" w:lineRule="exact"/>
        <w:rPr>
          <w:rFonts w:ascii="Times New Roman" w:hAnsi="Times New Roman" w:eastAsia="仿宋" w:cs="楷体"/>
          <w:kern w:val="0"/>
          <w:sz w:val="22"/>
          <w:lang w:bidi="ar"/>
        </w:rPr>
      </w:pPr>
      <w:r>
        <w:rPr>
          <w:rFonts w:hint="eastAsia" w:ascii="Times New Roman" w:hAnsi="Times New Roman" w:eastAsia="仿宋" w:cs="楷体"/>
          <w:kern w:val="0"/>
          <w:sz w:val="22"/>
          <w:lang w:bidi="ar"/>
        </w:rPr>
        <w:t>备注：通识必修课要求</w:t>
      </w:r>
      <w:r>
        <w:rPr>
          <w:rFonts w:ascii="Times New Roman" w:hAnsi="Times New Roman" w:eastAsia="仿宋" w:cs="楷体"/>
          <w:kern w:val="0"/>
          <w:sz w:val="22"/>
          <w:lang w:bidi="ar"/>
        </w:rPr>
        <w:t>学生在每个模块下都修有学分，通识必修课一共修读</w:t>
      </w:r>
      <w:r>
        <w:rPr>
          <w:rFonts w:hint="eastAsia" w:ascii="Times New Roman" w:hAnsi="Times New Roman" w:eastAsia="仿宋" w:cs="楷体"/>
          <w:kern w:val="0"/>
          <w:sz w:val="22"/>
          <w:lang w:bidi="ar"/>
        </w:rPr>
        <w:t>4个</w:t>
      </w:r>
      <w:r>
        <w:rPr>
          <w:rFonts w:ascii="Times New Roman" w:hAnsi="Times New Roman" w:eastAsia="仿宋" w:cs="楷体"/>
          <w:kern w:val="0"/>
          <w:sz w:val="22"/>
          <w:lang w:bidi="ar"/>
        </w:rPr>
        <w:t>学分。</w:t>
      </w:r>
      <w:r>
        <w:rPr>
          <w:rFonts w:hint="eastAsia" w:ascii="Times New Roman" w:hAnsi="Times New Roman" w:eastAsia="仿宋" w:cs="楷体"/>
          <w:kern w:val="0"/>
          <w:sz w:val="22"/>
          <w:lang w:bidi="ar"/>
        </w:rPr>
        <w:t>成长教育必修课共</w:t>
      </w:r>
      <w:r>
        <w:rPr>
          <w:rFonts w:ascii="Times New Roman" w:hAnsi="Times New Roman" w:eastAsia="仿宋" w:cs="楷体"/>
          <w:kern w:val="0"/>
          <w:sz w:val="22"/>
          <w:lang w:bidi="ar"/>
        </w:rPr>
        <w:t>9</w:t>
      </w:r>
      <w:r>
        <w:rPr>
          <w:rFonts w:hint="eastAsia" w:ascii="Times New Roman" w:hAnsi="Times New Roman" w:eastAsia="仿宋" w:cs="楷体"/>
          <w:kern w:val="0"/>
          <w:sz w:val="22"/>
          <w:lang w:bidi="ar"/>
        </w:rPr>
        <w:t>学分。</w:t>
      </w:r>
    </w:p>
    <w:p>
      <w:pPr>
        <w:widowControl/>
        <w:adjustRightInd w:val="0"/>
        <w:snapToGrid w:val="0"/>
        <w:spacing w:line="400" w:lineRule="exact"/>
        <w:rPr>
          <w:rFonts w:ascii="仿宋" w:hAnsi="仿宋" w:eastAsia="仿宋" w:cs="Times New Roman"/>
          <w:b/>
          <w:sz w:val="24"/>
          <w:szCs w:val="24"/>
        </w:rPr>
      </w:pPr>
    </w:p>
    <w:p>
      <w:pPr>
        <w:widowControl/>
        <w:jc w:val="left"/>
        <w:rPr>
          <w:rFonts w:ascii="仿宋" w:hAnsi="仿宋" w:eastAsia="仿宋" w:cs="Times New Roman"/>
          <w:b/>
          <w:sz w:val="24"/>
          <w:szCs w:val="24"/>
        </w:rPr>
      </w:pPr>
      <w:r>
        <w:rPr>
          <w:rFonts w:ascii="仿宋" w:hAnsi="仿宋" w:eastAsia="仿宋" w:cs="Times New Roman"/>
          <w:b/>
          <w:sz w:val="24"/>
          <w:szCs w:val="24"/>
        </w:rPr>
        <w:br w:type="page"/>
      </w:r>
    </w:p>
    <w:p>
      <w:pPr>
        <w:widowControl/>
        <w:adjustRightInd w:val="0"/>
        <w:snapToGrid w:val="0"/>
        <w:spacing w:line="400" w:lineRule="exact"/>
        <w:rPr>
          <w:rFonts w:ascii="仿宋" w:hAnsi="仿宋" w:eastAsia="仿宋" w:cs="Times New Roman"/>
          <w:b/>
          <w:sz w:val="24"/>
          <w:szCs w:val="24"/>
        </w:rPr>
      </w:pPr>
      <w:r>
        <w:rPr>
          <w:rFonts w:ascii="仿宋" w:hAnsi="仿宋" w:eastAsia="仿宋" w:cs="Times New Roman"/>
          <w:b/>
          <w:sz w:val="24"/>
          <w:szCs w:val="24"/>
        </w:rPr>
        <w:t>附表三</w:t>
      </w:r>
    </w:p>
    <w:p>
      <w:pPr>
        <w:spacing w:line="400" w:lineRule="exact"/>
        <w:ind w:firstLine="360"/>
        <w:jc w:val="center"/>
        <w:rPr>
          <w:rFonts w:ascii="仿宋" w:hAnsi="仿宋" w:eastAsia="仿宋" w:cs="Times New Roman"/>
          <w:b/>
          <w:sz w:val="32"/>
          <w:szCs w:val="32"/>
        </w:rPr>
      </w:pPr>
      <w:r>
        <w:rPr>
          <w:rFonts w:ascii="仿宋" w:hAnsi="仿宋" w:eastAsia="仿宋" w:cs="Times New Roman"/>
          <w:b/>
          <w:sz w:val="32"/>
          <w:szCs w:val="32"/>
        </w:rPr>
        <w:t>专业教育课程</w:t>
      </w:r>
      <w:r>
        <w:rPr>
          <w:rFonts w:hint="eastAsia" w:ascii="仿宋" w:hAnsi="仿宋" w:eastAsia="仿宋" w:cs="Times New Roman"/>
          <w:b/>
          <w:sz w:val="32"/>
          <w:szCs w:val="32"/>
        </w:rPr>
        <w:t>计划</w:t>
      </w:r>
      <w:r>
        <w:rPr>
          <w:rFonts w:ascii="仿宋" w:hAnsi="仿宋" w:eastAsia="仿宋" w:cs="Times New Roman"/>
          <w:b/>
          <w:sz w:val="32"/>
          <w:szCs w:val="32"/>
        </w:rPr>
        <w:t>进程表</w:t>
      </w:r>
    </w:p>
    <w:tbl>
      <w:tblPr>
        <w:tblStyle w:val="11"/>
        <w:tblW w:w="10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40"/>
        <w:gridCol w:w="27"/>
        <w:gridCol w:w="1418"/>
        <w:gridCol w:w="1985"/>
        <w:gridCol w:w="426"/>
        <w:gridCol w:w="567"/>
        <w:gridCol w:w="567"/>
        <w:gridCol w:w="567"/>
        <w:gridCol w:w="538"/>
        <w:gridCol w:w="454"/>
        <w:gridCol w:w="567"/>
        <w:gridCol w:w="567"/>
        <w:gridCol w:w="567"/>
        <w:gridCol w:w="567"/>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gridSpan w:val="3"/>
            <w:vMerge w:val="restart"/>
            <w:vAlign w:val="center"/>
          </w:tcPr>
          <w:p>
            <w:pPr>
              <w:widowControl/>
              <w:adjustRightInd w:val="0"/>
              <w:snapToGrid w:val="0"/>
              <w:jc w:val="center"/>
              <w:textAlignment w:val="center"/>
              <w:rPr>
                <w:rFonts w:ascii="楷体" w:hAnsi="楷体" w:eastAsia="楷体" w:cs="楷体"/>
                <w:b/>
                <w:kern w:val="0"/>
                <w:sz w:val="20"/>
                <w:szCs w:val="21"/>
              </w:rPr>
            </w:pPr>
            <w:bookmarkStart w:id="3" w:name="_Hlk528748452"/>
            <w:r>
              <w:rPr>
                <w:rFonts w:hint="eastAsia" w:ascii="楷体" w:hAnsi="楷体" w:eastAsia="楷体" w:cs="楷体"/>
                <w:b/>
                <w:kern w:val="0"/>
                <w:sz w:val="20"/>
                <w:szCs w:val="21"/>
                <w:lang w:bidi="ar"/>
              </w:rPr>
              <w:t>课程性质</w:t>
            </w:r>
          </w:p>
        </w:tc>
        <w:tc>
          <w:tcPr>
            <w:tcW w:w="1418"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课程中文名称</w:t>
            </w:r>
          </w:p>
        </w:tc>
        <w:tc>
          <w:tcPr>
            <w:tcW w:w="1985"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课程英文名称</w:t>
            </w:r>
          </w:p>
        </w:tc>
        <w:tc>
          <w:tcPr>
            <w:tcW w:w="2127" w:type="dxa"/>
            <w:gridSpan w:val="4"/>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课程学时、学分及分配</w:t>
            </w:r>
          </w:p>
        </w:tc>
        <w:tc>
          <w:tcPr>
            <w:tcW w:w="4111" w:type="dxa"/>
            <w:gridSpan w:val="8"/>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gridSpan w:val="3"/>
            <w:vMerge w:val="continue"/>
            <w:vAlign w:val="center"/>
          </w:tcPr>
          <w:p>
            <w:pPr>
              <w:adjustRightInd w:val="0"/>
              <w:snapToGrid w:val="0"/>
              <w:jc w:val="center"/>
              <w:rPr>
                <w:rFonts w:ascii="楷体" w:hAnsi="楷体" w:eastAsia="楷体" w:cs="楷体"/>
                <w:b/>
                <w:kern w:val="0"/>
                <w:sz w:val="20"/>
                <w:szCs w:val="21"/>
              </w:rPr>
            </w:pPr>
          </w:p>
        </w:tc>
        <w:tc>
          <w:tcPr>
            <w:tcW w:w="1418" w:type="dxa"/>
            <w:vMerge w:val="continue"/>
            <w:vAlign w:val="center"/>
          </w:tcPr>
          <w:p>
            <w:pPr>
              <w:adjustRightInd w:val="0"/>
              <w:snapToGrid w:val="0"/>
              <w:jc w:val="center"/>
              <w:rPr>
                <w:rFonts w:ascii="楷体" w:hAnsi="楷体" w:eastAsia="楷体" w:cs="楷体"/>
                <w:b/>
                <w:kern w:val="0"/>
                <w:sz w:val="20"/>
                <w:szCs w:val="21"/>
              </w:rPr>
            </w:pPr>
          </w:p>
        </w:tc>
        <w:tc>
          <w:tcPr>
            <w:tcW w:w="1985" w:type="dxa"/>
            <w:vMerge w:val="continue"/>
            <w:vAlign w:val="center"/>
          </w:tcPr>
          <w:p>
            <w:pPr>
              <w:adjustRightInd w:val="0"/>
              <w:snapToGrid w:val="0"/>
              <w:jc w:val="center"/>
              <w:rPr>
                <w:rFonts w:ascii="楷体" w:hAnsi="楷体" w:eastAsia="楷体" w:cs="楷体"/>
                <w:b/>
                <w:kern w:val="0"/>
                <w:sz w:val="20"/>
                <w:szCs w:val="21"/>
              </w:rPr>
            </w:pPr>
          </w:p>
        </w:tc>
        <w:tc>
          <w:tcPr>
            <w:tcW w:w="426"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学分</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总学时</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讲授学时</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实践学时</w:t>
            </w:r>
          </w:p>
        </w:tc>
        <w:tc>
          <w:tcPr>
            <w:tcW w:w="992"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1学年</w:t>
            </w:r>
          </w:p>
        </w:tc>
        <w:tc>
          <w:tcPr>
            <w:tcW w:w="1134"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2学年</w:t>
            </w:r>
          </w:p>
        </w:tc>
        <w:tc>
          <w:tcPr>
            <w:tcW w:w="1134"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3学年</w:t>
            </w:r>
          </w:p>
        </w:tc>
        <w:tc>
          <w:tcPr>
            <w:tcW w:w="851"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vAlign w:val="center"/>
          </w:tcPr>
          <w:p>
            <w:pPr>
              <w:adjustRightInd w:val="0"/>
              <w:snapToGrid w:val="0"/>
              <w:jc w:val="center"/>
              <w:rPr>
                <w:rFonts w:ascii="楷体" w:hAnsi="楷体" w:eastAsia="楷体" w:cs="楷体"/>
                <w:b/>
                <w:kern w:val="0"/>
                <w:sz w:val="20"/>
                <w:szCs w:val="21"/>
              </w:rPr>
            </w:pPr>
          </w:p>
        </w:tc>
        <w:tc>
          <w:tcPr>
            <w:tcW w:w="1418" w:type="dxa"/>
            <w:vMerge w:val="continue"/>
            <w:vAlign w:val="center"/>
          </w:tcPr>
          <w:p>
            <w:pPr>
              <w:adjustRightInd w:val="0"/>
              <w:snapToGrid w:val="0"/>
              <w:jc w:val="center"/>
              <w:rPr>
                <w:rFonts w:ascii="楷体" w:hAnsi="楷体" w:eastAsia="楷体" w:cs="楷体"/>
                <w:b/>
                <w:kern w:val="0"/>
                <w:sz w:val="20"/>
                <w:szCs w:val="21"/>
              </w:rPr>
            </w:pPr>
          </w:p>
        </w:tc>
        <w:tc>
          <w:tcPr>
            <w:tcW w:w="1985" w:type="dxa"/>
            <w:vMerge w:val="continue"/>
            <w:vAlign w:val="center"/>
          </w:tcPr>
          <w:p>
            <w:pPr>
              <w:adjustRightInd w:val="0"/>
              <w:snapToGrid w:val="0"/>
              <w:jc w:val="center"/>
              <w:rPr>
                <w:rFonts w:ascii="楷体" w:hAnsi="楷体" w:eastAsia="楷体" w:cs="楷体"/>
                <w:b/>
                <w:kern w:val="0"/>
                <w:sz w:val="20"/>
                <w:szCs w:val="21"/>
              </w:rPr>
            </w:pPr>
          </w:p>
        </w:tc>
        <w:tc>
          <w:tcPr>
            <w:tcW w:w="426"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38"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1</w:t>
            </w:r>
          </w:p>
        </w:tc>
        <w:tc>
          <w:tcPr>
            <w:tcW w:w="454"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2</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3</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4</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5</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6</w:t>
            </w:r>
          </w:p>
        </w:tc>
        <w:tc>
          <w:tcPr>
            <w:tcW w:w="426"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7</w:t>
            </w:r>
          </w:p>
        </w:tc>
        <w:tc>
          <w:tcPr>
            <w:tcW w:w="425"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1"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专业必修课</w:t>
            </w:r>
          </w:p>
        </w:tc>
        <w:tc>
          <w:tcPr>
            <w:tcW w:w="540"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仿宋" w:hAnsi="仿宋" w:eastAsia="仿宋" w:cs="楷体"/>
                <w:kern w:val="0"/>
                <w:sz w:val="20"/>
              </w:rPr>
              <w:t>数学与科学基础</w:t>
            </w: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高等数学(1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Advanced</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Mathematics</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w:t>
            </w:r>
            <w:r>
              <w:rPr>
                <w:rFonts w:ascii="仿宋" w:hAnsi="仿宋" w:eastAsia="仿宋" w:cs="Times New Roman"/>
                <w:kern w:val="0"/>
                <w:sz w:val="20"/>
                <w:szCs w:val="21"/>
              </w:rPr>
              <w:t>1)</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1"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高等数学(2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Advanced Mathematics</w:t>
            </w:r>
            <w:r>
              <w:rPr>
                <w:rFonts w:ascii="仿宋" w:hAnsi="仿宋" w:eastAsia="仿宋" w:cs="Times New Roman"/>
                <w:kern w:val="0"/>
                <w:sz w:val="20"/>
                <w:szCs w:val="21"/>
              </w:rPr>
              <w:t xml:space="preserve"> (2)</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线性代数</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Linear Algebra</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高级语言程序设计(1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 Language Programming</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w:t>
            </w:r>
            <w:r>
              <w:rPr>
                <w:rFonts w:ascii="仿宋" w:hAnsi="仿宋" w:eastAsia="仿宋" w:cs="Times New Roman"/>
                <w:kern w:val="0"/>
                <w:sz w:val="20"/>
                <w:szCs w:val="21"/>
              </w:rPr>
              <w:t>1)</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3+3</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复变函数与积分变换</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Complex Function and Integral Transformation</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计算机基础</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Computer Foundation</w:t>
            </w:r>
          </w:p>
        </w:tc>
        <w:tc>
          <w:tcPr>
            <w:tcW w:w="426" w:type="dxa"/>
            <w:vAlign w:val="center"/>
          </w:tcPr>
          <w:p>
            <w:pPr>
              <w:widowControl/>
              <w:snapToGrid w:val="0"/>
              <w:spacing w:line="50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36</w:t>
            </w:r>
          </w:p>
        </w:tc>
        <w:tc>
          <w:tcPr>
            <w:tcW w:w="567" w:type="dxa"/>
            <w:vAlign w:val="center"/>
          </w:tcPr>
          <w:p>
            <w:pPr>
              <w:pStyle w:val="7"/>
              <w:pBdr>
                <w:bottom w:val="none" w:color="auto" w:sz="0" w:space="0"/>
              </w:pBdr>
              <w:tabs>
                <w:tab w:val="left" w:pos="420"/>
              </w:tabs>
              <w:snapToGrid/>
              <w:jc w:val="center"/>
              <w:rPr>
                <w:rFonts w:ascii="仿宋" w:hAnsi="仿宋" w:eastAsia="仿宋" w:cs="Times New Roman"/>
                <w:kern w:val="0"/>
                <w:sz w:val="21"/>
                <w:szCs w:val="21"/>
              </w:rPr>
            </w:pPr>
            <w:r>
              <w:rPr>
                <w:rFonts w:hint="eastAsia" w:ascii="仿宋" w:hAnsi="仿宋" w:eastAsia="仿宋" w:cs="Times New Roman"/>
                <w:kern w:val="0"/>
                <w:sz w:val="21"/>
                <w:szCs w:val="21"/>
              </w:rPr>
              <w:t>18</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w:t>
            </w:r>
            <w:r>
              <w:rPr>
                <w:rFonts w:ascii="仿宋" w:hAnsi="仿宋" w:eastAsia="仿宋" w:cs="Times New Roman"/>
                <w:kern w:val="0"/>
                <w:sz w:val="20"/>
                <w:szCs w:val="21"/>
              </w:rPr>
              <w:t xml:space="preserve"> (1)</w:t>
            </w:r>
          </w:p>
        </w:tc>
        <w:tc>
          <w:tcPr>
            <w:tcW w:w="426"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w:t>
            </w:r>
            <w:r>
              <w:rPr>
                <w:rFonts w:ascii="仿宋" w:hAnsi="仿宋" w:eastAsia="仿宋" w:cs="Times New Roman"/>
                <w:kern w:val="0"/>
                <w:sz w:val="20"/>
                <w:szCs w:val="21"/>
              </w:rPr>
              <w:t xml:space="preserve"> (2)</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大学物理实验</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 Experiments</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67"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概率论与数理统计</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Probability Theory and Mathematical Statistics</w:t>
            </w:r>
          </w:p>
        </w:tc>
        <w:tc>
          <w:tcPr>
            <w:tcW w:w="426"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工程电磁场</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Engineering Electromagnetic Field</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3430" w:type="dxa"/>
            <w:gridSpan w:val="3"/>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w:t>
            </w:r>
            <w:r>
              <w:rPr>
                <w:rFonts w:hint="eastAsia" w:ascii="仿宋" w:hAnsi="仿宋" w:eastAsia="仿宋" w:cs="Times New Roman"/>
                <w:kern w:val="0"/>
                <w:sz w:val="21"/>
                <w:szCs w:val="21"/>
              </w:rPr>
              <w:t>0</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546</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468</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78</w:t>
            </w:r>
          </w:p>
        </w:tc>
        <w:tc>
          <w:tcPr>
            <w:tcW w:w="538"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rPr>
                <w:rFonts w:ascii="仿宋" w:hAnsi="仿宋" w:eastAsia="仿宋" w:cs="Times New Roman"/>
                <w:kern w:val="0"/>
                <w:sz w:val="21"/>
                <w:szCs w:val="21"/>
              </w:rPr>
            </w:pPr>
            <w:r>
              <w:rPr>
                <w:rFonts w:hint="eastAsia" w:ascii="仿宋" w:hAnsi="仿宋" w:eastAsia="仿宋" w:cs="Times New Roman"/>
                <w:kern w:val="0"/>
                <w:sz w:val="21"/>
                <w:szCs w:val="21"/>
              </w:rPr>
              <w:t>15</w:t>
            </w:r>
          </w:p>
        </w:tc>
        <w:tc>
          <w:tcPr>
            <w:tcW w:w="454"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1</w:t>
            </w:r>
            <w:r>
              <w:rPr>
                <w:rFonts w:hint="eastAsia" w:ascii="仿宋" w:hAnsi="仿宋" w:eastAsia="仿宋" w:cs="Times New Roman"/>
                <w:kern w:val="0"/>
                <w:sz w:val="21"/>
                <w:szCs w:val="21"/>
              </w:rPr>
              <w:t>2</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c>
          <w:tcPr>
            <w:tcW w:w="426"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c>
          <w:tcPr>
            <w:tcW w:w="425"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restart"/>
            <w:vAlign w:val="center"/>
          </w:tcPr>
          <w:p>
            <w:pPr>
              <w:pStyle w:val="4"/>
              <w:spacing w:line="400" w:lineRule="exact"/>
              <w:jc w:val="center"/>
              <w:rPr>
                <w:rFonts w:ascii="Times New Roman" w:hAnsi="Times New Roman" w:eastAsia="仿宋" w:cs="Times New Roman"/>
                <w:bCs w:val="0"/>
                <w:szCs w:val="22"/>
              </w:rPr>
            </w:pPr>
            <w:r>
              <w:rPr>
                <w:rFonts w:hint="eastAsia" w:ascii="仿宋" w:hAnsi="仿宋" w:eastAsia="仿宋" w:cs="楷体"/>
                <w:kern w:val="0"/>
                <w:sz w:val="20"/>
              </w:rPr>
              <w:t>专业核心</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电气</w:t>
            </w:r>
            <w:r>
              <w:rPr>
                <w:rFonts w:hint="eastAsia" w:ascii="Times New Roman" w:hAnsi="Times New Roman" w:eastAsia="仿宋" w:cs="Times New Roman"/>
                <w:bCs w:val="0"/>
                <w:szCs w:val="22"/>
              </w:rPr>
              <w:t>工程及自动化</w:t>
            </w:r>
            <w:r>
              <w:rPr>
                <w:rFonts w:ascii="Times New Roman" w:hAnsi="Times New Roman" w:eastAsia="仿宋" w:cs="Times New Roman"/>
                <w:bCs w:val="0"/>
                <w:szCs w:val="22"/>
              </w:rPr>
              <w:t>导论</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Introduction to Electrical Engineering &amp; A</w:t>
            </w:r>
            <w:r>
              <w:rPr>
                <w:rFonts w:hint="eastAsia" w:ascii="Times New Roman" w:hAnsi="Times New Roman" w:eastAsia="仿宋" w:cs="Times New Roman"/>
                <w:bCs w:val="0"/>
                <w:szCs w:val="22"/>
              </w:rPr>
              <w:t>u</w:t>
            </w:r>
            <w:r>
              <w:rPr>
                <w:rFonts w:ascii="Times New Roman" w:hAnsi="Times New Roman" w:eastAsia="仿宋" w:cs="Times New Roman"/>
                <w:bCs w:val="0"/>
                <w:szCs w:val="22"/>
              </w:rPr>
              <w:t xml:space="preserve">tomation </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仿宋" w:hAnsi="仿宋" w:eastAsia="仿宋" w:cs="楷体"/>
                <w:kern w:val="0"/>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电路基础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Fundamental of Circuit</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模拟电子技术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 xml:space="preserve"> </w:t>
            </w:r>
            <w:r>
              <w:rPr>
                <w:rFonts w:ascii="仿宋" w:hAnsi="仿宋" w:eastAsia="仿宋" w:cs="Times New Roman"/>
                <w:kern w:val="0"/>
                <w:sz w:val="20"/>
                <w:szCs w:val="21"/>
              </w:rPr>
              <w:t>Analog Electronics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电路与模拟电子技术实践</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Circuit and Analog Electronic Technology</w:t>
            </w:r>
            <w:r>
              <w:rPr>
                <w:rFonts w:hint="eastAsia" w:ascii="仿宋" w:hAnsi="仿宋" w:eastAsia="仿宋" w:cs="Times New Roman"/>
                <w:kern w:val="0"/>
                <w:sz w:val="20"/>
                <w:szCs w:val="21"/>
              </w:rPr>
              <w:t xml:space="preserve"> Practice</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数字电路与逻辑设计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Digital Circuit and Logic Design</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信号与系统</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Signals and Systems</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电机学与拖动基础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Fundamentals of Electric Machinery and Drive</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微机原理与接口技术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 xml:space="preserve"> C</w:t>
            </w:r>
            <w:r>
              <w:rPr>
                <w:rFonts w:ascii="仿宋" w:hAnsi="仿宋" w:eastAsia="仿宋" w:cs="Times New Roman"/>
                <w:kern w:val="0"/>
                <w:sz w:val="20"/>
                <w:szCs w:val="21"/>
              </w:rPr>
              <w:t>omputer Principle and Interface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数字电路与逻辑设计实验</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Digital Circuit and Logic Design Experiments</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24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电力电子技术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Power Electronics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4（1-9周）</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电机与电力电子实验</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xml:space="preserve">Motor and </w:t>
            </w:r>
            <w:r>
              <w:rPr>
                <w:rFonts w:hint="eastAsia" w:ascii="Times New Roman" w:hAnsi="Times New Roman" w:eastAsia="仿宋" w:cs="Times New Roman"/>
                <w:bCs w:val="0"/>
                <w:szCs w:val="22"/>
              </w:rPr>
              <w:t>P</w:t>
            </w:r>
            <w:r>
              <w:rPr>
                <w:rFonts w:ascii="Times New Roman" w:hAnsi="Times New Roman" w:eastAsia="仿宋" w:cs="Times New Roman"/>
                <w:bCs w:val="0"/>
                <w:szCs w:val="22"/>
              </w:rPr>
              <w:t>ower Electronics Experiments</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自动控制</w:t>
            </w:r>
            <w:r>
              <w:rPr>
                <w:rFonts w:ascii="Times New Roman" w:hAnsi="Times New Roman" w:eastAsia="仿宋" w:cs="Times New Roman"/>
                <w:bCs w:val="0"/>
                <w:szCs w:val="22"/>
              </w:rPr>
              <w:t>原理</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Principle of A</w:t>
            </w:r>
            <w:r>
              <w:rPr>
                <w:rFonts w:hint="eastAsia" w:ascii="Times New Roman" w:hAnsi="Times New Roman" w:eastAsia="仿宋" w:cs="Times New Roman"/>
                <w:bCs w:val="0"/>
                <w:szCs w:val="22"/>
              </w:rPr>
              <w:t>u</w:t>
            </w:r>
            <w:r>
              <w:rPr>
                <w:rFonts w:ascii="Times New Roman" w:hAnsi="Times New Roman" w:eastAsia="仿宋" w:cs="Times New Roman"/>
                <w:bCs w:val="0"/>
                <w:szCs w:val="22"/>
              </w:rPr>
              <w:t>tomatic Control</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highlight w:val="yellow"/>
              </w:rPr>
            </w:pPr>
            <w:r>
              <w:rPr>
                <w:rFonts w:ascii="Times New Roman" w:hAnsi="Times New Roman" w:eastAsia="仿宋" w:cs="Times New Roman"/>
                <w:bCs w:val="0"/>
                <w:szCs w:val="22"/>
              </w:rPr>
              <w:t>单片机原理及应用</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and Application of Microcontroller</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电气测量技术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Electrical Measurement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电力系统基础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xml:space="preserve">Fundamentals of Power </w:t>
            </w:r>
            <w:r>
              <w:rPr>
                <w:rFonts w:hint="eastAsia" w:ascii="Times New Roman" w:hAnsi="Times New Roman" w:eastAsia="仿宋" w:cs="Times New Roman"/>
                <w:bCs w:val="0"/>
                <w:szCs w:val="22"/>
              </w:rPr>
              <w:t>S</w:t>
            </w:r>
            <w:r>
              <w:rPr>
                <w:rFonts w:ascii="Times New Roman" w:hAnsi="Times New Roman" w:eastAsia="仿宋" w:cs="Times New Roman"/>
                <w:bCs w:val="0"/>
                <w:szCs w:val="22"/>
              </w:rPr>
              <w:t>ystem</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电气与控制系统设计实训</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Electric &amp; Control Systems Design and Training</w:t>
            </w:r>
          </w:p>
        </w:tc>
        <w:tc>
          <w:tcPr>
            <w:tcW w:w="426"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38"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毕业实习</w:t>
            </w:r>
          </w:p>
        </w:tc>
        <w:tc>
          <w:tcPr>
            <w:tcW w:w="1985" w:type="dxa"/>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w:t>
            </w:r>
            <w:r>
              <w:rPr>
                <w:rFonts w:hint="eastAsia" w:ascii="Times New Roman" w:hAnsi="Times New Roman" w:eastAsia="仿宋" w:cs="Times New Roman"/>
                <w:bCs w:val="0"/>
                <w:szCs w:val="22"/>
              </w:rPr>
              <w:t xml:space="preserve">ractical </w:t>
            </w:r>
            <w:r>
              <w:rPr>
                <w:rFonts w:ascii="Times New Roman" w:hAnsi="Times New Roman" w:eastAsia="仿宋" w:cs="Times New Roman"/>
                <w:bCs w:val="0"/>
                <w:szCs w:val="22"/>
              </w:rPr>
              <w:t>T</w:t>
            </w:r>
            <w:r>
              <w:rPr>
                <w:rFonts w:hint="eastAsia" w:ascii="Times New Roman" w:hAnsi="Times New Roman" w:eastAsia="仿宋" w:cs="Times New Roman"/>
                <w:bCs w:val="0"/>
                <w:szCs w:val="22"/>
              </w:rPr>
              <w:t>raining</w:t>
            </w:r>
          </w:p>
        </w:tc>
        <w:tc>
          <w:tcPr>
            <w:tcW w:w="426"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38" w:type="dxa"/>
          </w:tcPr>
          <w:p>
            <w:pPr>
              <w:pStyle w:val="4"/>
              <w:spacing w:line="400" w:lineRule="exact"/>
              <w:jc w:val="center"/>
              <w:rPr>
                <w:rFonts w:ascii="Times New Roman" w:hAnsi="Times New Roman" w:eastAsia="仿宋" w:cs="Times New Roman"/>
                <w:bCs w:val="0"/>
                <w:szCs w:val="22"/>
              </w:rPr>
            </w:pPr>
          </w:p>
        </w:tc>
        <w:tc>
          <w:tcPr>
            <w:tcW w:w="454"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426" w:type="dxa"/>
          </w:tcPr>
          <w:p>
            <w:pPr>
              <w:pStyle w:val="4"/>
              <w:spacing w:line="400" w:lineRule="exact"/>
              <w:jc w:val="center"/>
              <w:rPr>
                <w:rFonts w:ascii="Times New Roman" w:hAnsi="Times New Roman" w:eastAsia="仿宋" w:cs="Times New Roman"/>
                <w:bCs w:val="0"/>
                <w:szCs w:val="22"/>
              </w:rPr>
            </w:pPr>
          </w:p>
        </w:tc>
        <w:tc>
          <w:tcPr>
            <w:tcW w:w="425" w:type="dxa"/>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毕业设计</w:t>
            </w:r>
          </w:p>
        </w:tc>
        <w:tc>
          <w:tcPr>
            <w:tcW w:w="1985"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 xml:space="preserve">Bachelor </w:t>
            </w:r>
            <w:r>
              <w:rPr>
                <w:rFonts w:ascii="Times New Roman" w:hAnsi="Times New Roman" w:eastAsia="仿宋" w:cs="Times New Roman"/>
                <w:bCs w:val="0"/>
                <w:szCs w:val="22"/>
              </w:rPr>
              <w:t>D</w:t>
            </w:r>
            <w:r>
              <w:rPr>
                <w:rFonts w:hint="eastAsia" w:ascii="Times New Roman" w:hAnsi="Times New Roman" w:eastAsia="仿宋" w:cs="Times New Roman"/>
                <w:bCs w:val="0"/>
                <w:szCs w:val="22"/>
              </w:rPr>
              <w:t>e</w:t>
            </w:r>
            <w:r>
              <w:rPr>
                <w:rFonts w:ascii="Times New Roman" w:hAnsi="Times New Roman" w:eastAsia="仿宋" w:cs="Times New Roman"/>
                <w:bCs w:val="0"/>
                <w:szCs w:val="22"/>
              </w:rPr>
              <w:t>sign</w:t>
            </w:r>
          </w:p>
        </w:tc>
        <w:tc>
          <w:tcPr>
            <w:tcW w:w="426"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38" w:type="dxa"/>
          </w:tcPr>
          <w:p>
            <w:pPr>
              <w:pStyle w:val="4"/>
              <w:spacing w:line="400" w:lineRule="exact"/>
              <w:jc w:val="center"/>
              <w:rPr>
                <w:rFonts w:ascii="Times New Roman" w:hAnsi="Times New Roman" w:eastAsia="仿宋" w:cs="Times New Roman"/>
                <w:bCs w:val="0"/>
                <w:szCs w:val="22"/>
              </w:rPr>
            </w:pPr>
          </w:p>
        </w:tc>
        <w:tc>
          <w:tcPr>
            <w:tcW w:w="454"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426" w:type="dxa"/>
          </w:tcPr>
          <w:p>
            <w:pPr>
              <w:pStyle w:val="4"/>
              <w:spacing w:line="400" w:lineRule="exact"/>
              <w:jc w:val="center"/>
              <w:rPr>
                <w:rFonts w:ascii="Times New Roman" w:hAnsi="Times New Roman" w:eastAsia="仿宋" w:cs="Times New Roman"/>
                <w:bCs w:val="0"/>
                <w:szCs w:val="22"/>
              </w:rPr>
            </w:pPr>
          </w:p>
        </w:tc>
        <w:tc>
          <w:tcPr>
            <w:tcW w:w="425" w:type="dxa"/>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3970" w:type="dxa"/>
            <w:gridSpan w:val="4"/>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762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486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276</w:t>
            </w:r>
          </w:p>
        </w:tc>
        <w:tc>
          <w:tcPr>
            <w:tcW w:w="538"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45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3</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restart"/>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多元化</w:t>
            </w:r>
            <w:r>
              <w:rPr>
                <w:rFonts w:ascii="Times New Roman" w:hAnsi="Times New Roman" w:eastAsia="仿宋" w:cs="Times New Roman"/>
                <w:bCs w:val="0"/>
                <w:kern w:val="0"/>
                <w:sz w:val="20"/>
                <w:szCs w:val="22"/>
              </w:rPr>
              <w:t>选修</w:t>
            </w: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MATLAB语言</w:t>
            </w:r>
            <w:r>
              <w:rPr>
                <w:rFonts w:hint="eastAsia" w:ascii="Times New Roman" w:hAnsi="Times New Roman" w:eastAsia="仿宋" w:cs="Times New Roman"/>
                <w:bCs w:val="0"/>
                <w:szCs w:val="22"/>
              </w:rPr>
              <w:t>初步</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 Language Preliminary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大学人文基础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of University Humanity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高级语言程序设计(2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 Language Programming</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(2</w:t>
            </w:r>
            <w:r>
              <w:rPr>
                <w:rFonts w:ascii="仿宋" w:hAnsi="仿宋" w:eastAsia="仿宋" w:cs="Times New Roman"/>
                <w:kern w:val="0"/>
                <w:sz w:val="20"/>
                <w:szCs w:val="21"/>
              </w:rPr>
              <w:t>)</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27</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27</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电子工艺设计与实训</w:t>
            </w:r>
          </w:p>
        </w:tc>
        <w:tc>
          <w:tcPr>
            <w:tcW w:w="1985" w:type="dxa"/>
            <w:vAlign w:val="center"/>
          </w:tcPr>
          <w:p>
            <w:pPr>
              <w:pStyle w:val="4"/>
              <w:spacing w:line="400" w:lineRule="exact"/>
              <w:jc w:val="center"/>
              <w:rPr>
                <w:rFonts w:ascii="Times New Roman" w:hAnsi="Times New Roman" w:eastAsia="仿宋" w:cs="Times New Roman"/>
                <w:bCs w:val="0"/>
                <w:kern w:val="0"/>
                <w:sz w:val="20"/>
                <w:szCs w:val="22"/>
              </w:rPr>
            </w:pPr>
            <w:r>
              <w:rPr>
                <w:rFonts w:ascii="仿宋" w:hAnsi="仿宋" w:eastAsia="仿宋"/>
                <w:kern w:val="0"/>
                <w:sz w:val="20"/>
              </w:rPr>
              <w:t xml:space="preserve">Electronic </w:t>
            </w:r>
            <w:r>
              <w:rPr>
                <w:rFonts w:hint="eastAsia" w:ascii="仿宋" w:hAnsi="仿宋" w:eastAsia="仿宋"/>
                <w:kern w:val="0"/>
                <w:sz w:val="20"/>
              </w:rPr>
              <w:t>P</w:t>
            </w:r>
            <w:r>
              <w:rPr>
                <w:rFonts w:ascii="仿宋" w:hAnsi="仿宋" w:eastAsia="仿宋"/>
                <w:kern w:val="0"/>
                <w:sz w:val="20"/>
              </w:rPr>
              <w:t xml:space="preserve">rocess </w:t>
            </w:r>
            <w:r>
              <w:rPr>
                <w:rFonts w:hint="eastAsia" w:ascii="仿宋" w:hAnsi="仿宋" w:eastAsia="仿宋"/>
                <w:kern w:val="0"/>
                <w:sz w:val="20"/>
              </w:rPr>
              <w:t>D</w:t>
            </w:r>
            <w:r>
              <w:rPr>
                <w:rFonts w:ascii="仿宋" w:hAnsi="仿宋" w:eastAsia="仿宋"/>
                <w:kern w:val="0"/>
                <w:sz w:val="20"/>
              </w:rPr>
              <w:t xml:space="preserve">esign and </w:t>
            </w:r>
            <w:r>
              <w:rPr>
                <w:rFonts w:hint="eastAsia" w:ascii="仿宋" w:hAnsi="仿宋" w:eastAsia="仿宋"/>
                <w:kern w:val="0"/>
                <w:sz w:val="20"/>
              </w:rPr>
              <w:t>T</w:t>
            </w:r>
            <w:r>
              <w:rPr>
                <w:rFonts w:ascii="仿宋" w:hAnsi="仿宋" w:eastAsia="仿宋"/>
                <w:kern w:val="0"/>
                <w:sz w:val="20"/>
              </w:rPr>
              <w:t>raining</w:t>
            </w: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1</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24</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0</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24</w:t>
            </w:r>
          </w:p>
        </w:tc>
        <w:tc>
          <w:tcPr>
            <w:tcW w:w="538" w:type="dxa"/>
            <w:vAlign w:val="center"/>
          </w:tcPr>
          <w:p>
            <w:pPr>
              <w:pStyle w:val="4"/>
              <w:spacing w:line="400" w:lineRule="exact"/>
              <w:jc w:val="center"/>
              <w:rPr>
                <w:rFonts w:ascii="Times New Roman" w:hAnsi="Times New Roman" w:eastAsia="仿宋" w:cs="Times New Roman"/>
                <w:bCs w:val="0"/>
                <w:kern w:val="0"/>
                <w:sz w:val="20"/>
                <w:szCs w:val="22"/>
              </w:rPr>
            </w:pPr>
          </w:p>
        </w:tc>
        <w:tc>
          <w:tcPr>
            <w:tcW w:w="454"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5" w:type="dxa"/>
            <w:vAlign w:val="center"/>
          </w:tcPr>
          <w:p>
            <w:pPr>
              <w:pStyle w:val="4"/>
              <w:spacing w:line="400" w:lineRule="exact"/>
              <w:jc w:val="center"/>
              <w:rPr>
                <w:rFonts w:ascii="Times New Roman" w:hAnsi="Times New Roman" w:eastAsia="仿宋" w:cs="Times New Roman"/>
                <w:bCs w:val="0"/>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管理学基础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Foundations of  Management</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计算机视觉</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Computer</w:t>
            </w:r>
            <w:r>
              <w:rPr>
                <w:rFonts w:hint="eastAsia" w:ascii="Times New Roman" w:hAnsi="Times New Roman" w:eastAsia="仿宋" w:cs="Times New Roman"/>
                <w:bCs w:val="0"/>
                <w:szCs w:val="22"/>
              </w:rPr>
              <w:t xml:space="preserve"> </w:t>
            </w:r>
            <w:r>
              <w:rPr>
                <w:rFonts w:ascii="Times New Roman" w:hAnsi="Times New Roman" w:eastAsia="仿宋" w:cs="Times New Roman"/>
                <w:bCs w:val="0"/>
                <w:szCs w:val="22"/>
              </w:rPr>
              <w:t>Vision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新能源发电技术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New Energy Generation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智能控制技术基础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of Intelligent Control Technology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控制电机</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Automation Motor</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楼宇自动化</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Building Automation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数字信号处理</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Digital Signal Processing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r>
              <w:rPr>
                <w:rFonts w:hint="eastAsia" w:ascii="Times New Roman" w:hAnsi="Times New Roman" w:eastAsia="仿宋" w:cs="Times New Roman"/>
                <w:bCs w:val="0"/>
                <w:szCs w:val="22"/>
              </w:rPr>
              <w:t>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创新创业项目及学科竞赛</w:t>
            </w:r>
          </w:p>
        </w:tc>
        <w:tc>
          <w:tcPr>
            <w:tcW w:w="1985"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Innovative Entrepreneurship Programs and Disciplines Competition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可编程控制器及应用</w:t>
            </w:r>
          </w:p>
        </w:tc>
        <w:tc>
          <w:tcPr>
            <w:tcW w:w="1985" w:type="dxa"/>
            <w:vAlign w:val="center"/>
          </w:tcPr>
          <w:p>
            <w:pPr>
              <w:pStyle w:val="4"/>
              <w:spacing w:line="400" w:lineRule="exact"/>
              <w:jc w:val="center"/>
              <w:rPr>
                <w:rFonts w:ascii="Times New Roman" w:hAnsi="Times New Roman" w:eastAsia="仿宋" w:cs="Times New Roman"/>
                <w:bCs w:val="0"/>
                <w:kern w:val="0"/>
                <w:sz w:val="20"/>
                <w:szCs w:val="22"/>
              </w:rPr>
            </w:pPr>
            <w:r>
              <w:rPr>
                <w:rFonts w:ascii="Times New Roman" w:hAnsi="Times New Roman" w:eastAsia="仿宋" w:cs="Times New Roman"/>
                <w:bCs w:val="0"/>
                <w:kern w:val="0"/>
                <w:sz w:val="20"/>
                <w:szCs w:val="22"/>
              </w:rPr>
              <w:t>Programmable Controller and Applications</w:t>
            </w: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36</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36</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0</w:t>
            </w:r>
          </w:p>
        </w:tc>
        <w:tc>
          <w:tcPr>
            <w:tcW w:w="538" w:type="dxa"/>
            <w:vAlign w:val="center"/>
          </w:tcPr>
          <w:p>
            <w:pPr>
              <w:pStyle w:val="4"/>
              <w:spacing w:line="400" w:lineRule="exact"/>
              <w:jc w:val="center"/>
              <w:rPr>
                <w:rFonts w:ascii="Times New Roman" w:hAnsi="Times New Roman" w:eastAsia="仿宋" w:cs="Times New Roman"/>
                <w:bCs w:val="0"/>
                <w:kern w:val="0"/>
                <w:sz w:val="20"/>
                <w:szCs w:val="22"/>
              </w:rPr>
            </w:pPr>
          </w:p>
        </w:tc>
        <w:tc>
          <w:tcPr>
            <w:tcW w:w="454"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5" w:type="dxa"/>
            <w:vAlign w:val="center"/>
          </w:tcPr>
          <w:p>
            <w:pPr>
              <w:pStyle w:val="4"/>
              <w:spacing w:line="400" w:lineRule="exact"/>
              <w:jc w:val="center"/>
              <w:rPr>
                <w:rFonts w:ascii="Times New Roman" w:hAnsi="Times New Roman" w:eastAsia="仿宋" w:cs="Times New Roman"/>
                <w:bCs w:val="0"/>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工程制图与CAD</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Engineering Drawing and CAD</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电力拖动控制系统</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Electric Drive Control System</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嵌入式系统与应用</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Embedded System and Applications</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r>
              <w:rPr>
                <w:rFonts w:hint="eastAsia"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供电技术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Power Supply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电力系统继电保护</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Relay Protection of Power System</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网站设计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Website Design</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移动互联网技术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Mobile Internet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数据结构</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Data Structure</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数据库系统与应用</w:t>
            </w:r>
          </w:p>
        </w:tc>
        <w:tc>
          <w:tcPr>
            <w:tcW w:w="1985" w:type="dxa"/>
            <w:vAlign w:val="center"/>
          </w:tcPr>
          <w:p>
            <w:pPr>
              <w:pStyle w:val="4"/>
              <w:spacing w:line="400" w:lineRule="exact"/>
              <w:jc w:val="center"/>
              <w:rPr>
                <w:rFonts w:ascii="Times New Roman" w:hAnsi="Times New Roman" w:eastAsia="仿宋" w:cs="Times New Roman"/>
                <w:bCs w:val="0"/>
                <w:szCs w:val="22"/>
              </w:rPr>
            </w:pP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D</w:t>
            </w:r>
            <w:r>
              <w:rPr>
                <w:rFonts w:ascii="Times New Roman" w:hAnsi="Times New Roman" w:eastAsia="仿宋" w:cs="Times New Roman"/>
                <w:bCs w:val="0"/>
                <w:szCs w:val="22"/>
              </w:rPr>
              <w:t>atabase</w:t>
            </w:r>
            <w:r>
              <w:rPr>
                <w:rFonts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System</w:t>
            </w:r>
            <w:r>
              <w:rPr>
                <w:rFonts w:hint="eastAsia"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ascii="Times New Roman" w:hAnsi="Times New Roman" w:eastAsia="仿宋" w:cs="Times New Roman"/>
                <w:bCs w:val="0"/>
                <w:szCs w:val="22"/>
              </w:rPr>
              <w:t>and</w:t>
            </w:r>
            <w:r>
              <w:rPr>
                <w:rFonts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A</w:t>
            </w:r>
            <w:r>
              <w:rPr>
                <w:rFonts w:ascii="Times New Roman" w:hAnsi="Times New Roman" w:eastAsia="仿宋" w:cs="Times New Roman"/>
                <w:bCs w:val="0"/>
                <w:szCs w:val="22"/>
              </w:rPr>
              <w:t>pplications</w:t>
            </w:r>
            <w:r>
              <w:rPr>
                <w:rFonts w:ascii="Times New Roman" w:hAnsi="Times New Roman" w:eastAsia="仿宋" w:cs="Times New Roman"/>
                <w:bCs w:val="0"/>
                <w:szCs w:val="22"/>
              </w:rPr>
              <w:fldChar w:fldCharType="end"/>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电气自动化工程项目设计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Design of Electrical Automation projects</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企业家论坛</w:t>
            </w:r>
          </w:p>
        </w:tc>
        <w:tc>
          <w:tcPr>
            <w:tcW w:w="1985"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Business Forum</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widowControl/>
              <w:pBdr>
                <w:top w:val="none" w:color="auto" w:sz="0" w:space="1"/>
                <w:left w:val="none" w:color="auto" w:sz="0" w:space="4"/>
                <w:right w:val="none" w:color="auto" w:sz="0" w:space="4"/>
              </w:pBdr>
              <w:snapToGrid w:val="0"/>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6(1-4周)</w:t>
            </w: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企业项目实践</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Enterprise Project Practice</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widowControl/>
              <w:pBdr>
                <w:top w:val="none" w:color="auto" w:sz="0" w:space="1"/>
                <w:left w:val="none" w:color="auto" w:sz="0" w:space="4"/>
                <w:right w:val="none" w:color="auto" w:sz="0" w:space="4"/>
              </w:pBdr>
              <w:snapToGrid w:val="0"/>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6(1-4周)</w:t>
            </w: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3403" w:type="dxa"/>
            <w:gridSpan w:val="2"/>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9</w:t>
            </w:r>
            <w:r>
              <w:rPr>
                <w:rFonts w:hint="eastAsia" w:ascii="Times New Roman" w:hAnsi="Times New Roman" w:eastAsia="宋体" w:cs="Times New Roman"/>
                <w:kern w:val="0"/>
                <w:szCs w:val="21"/>
              </w:rPr>
              <w:t>48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357</w:t>
            </w:r>
          </w:p>
        </w:tc>
        <w:tc>
          <w:tcPr>
            <w:tcW w:w="538"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45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0</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5</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p>
        </w:tc>
      </w:tr>
      <w:bookmarkEnd w:id="3"/>
    </w:tbl>
    <w:p>
      <w:pPr>
        <w:widowControl/>
        <w:jc w:val="left"/>
        <w:textAlignment w:val="center"/>
        <w:rPr>
          <w:rFonts w:ascii="Times New Roman" w:hAnsi="Times New Roman" w:eastAsia="仿宋" w:cs="楷体"/>
          <w:bCs/>
          <w:kern w:val="0"/>
          <w:sz w:val="22"/>
          <w:szCs w:val="21"/>
          <w:lang w:bidi="ar"/>
        </w:rPr>
      </w:pPr>
      <w:r>
        <w:rPr>
          <w:rFonts w:hint="eastAsia" w:ascii="Times New Roman" w:hAnsi="Times New Roman" w:eastAsia="仿宋" w:cs="楷体"/>
          <w:bCs/>
          <w:kern w:val="0"/>
          <w:sz w:val="22"/>
          <w:szCs w:val="21"/>
          <w:lang w:bidi="ar"/>
        </w:rPr>
        <w:t>备注：</w:t>
      </w:r>
    </w:p>
    <w:p>
      <w:pPr>
        <w:widowControl/>
        <w:jc w:val="left"/>
        <w:textAlignment w:val="center"/>
        <w:rPr>
          <w:rFonts w:ascii="Times New Roman" w:hAnsi="Times New Roman" w:eastAsia="仿宋" w:cs="楷体"/>
          <w:bCs/>
          <w:kern w:val="0"/>
          <w:sz w:val="22"/>
          <w:szCs w:val="21"/>
          <w:lang w:bidi="ar"/>
        </w:rPr>
      </w:pPr>
      <w:r>
        <w:rPr>
          <w:rFonts w:hint="eastAsia" w:ascii="Times New Roman" w:hAnsi="Times New Roman" w:eastAsia="仿宋" w:cs="楷体"/>
          <w:bCs/>
          <w:kern w:val="0"/>
          <w:sz w:val="22"/>
          <w:szCs w:val="21"/>
          <w:lang w:bidi="ar"/>
        </w:rPr>
        <w:t>（1）专业必修课程总学分为77</w:t>
      </w:r>
      <w:r>
        <w:rPr>
          <w:rFonts w:ascii="Times New Roman" w:hAnsi="Times New Roman" w:eastAsia="仿宋" w:cs="楷体"/>
          <w:bCs/>
          <w:kern w:val="0"/>
          <w:sz w:val="22"/>
          <w:szCs w:val="21"/>
          <w:lang w:bidi="ar"/>
        </w:rPr>
        <w:t>学分</w:t>
      </w:r>
      <w:r>
        <w:rPr>
          <w:rFonts w:hint="eastAsia" w:ascii="Times New Roman" w:hAnsi="Times New Roman" w:eastAsia="仿宋" w:cs="楷体"/>
          <w:bCs/>
          <w:kern w:val="0"/>
          <w:sz w:val="22"/>
          <w:szCs w:val="21"/>
          <w:lang w:bidi="ar"/>
        </w:rPr>
        <w:t>，</w:t>
      </w:r>
      <w:r>
        <w:rPr>
          <w:rFonts w:ascii="Times New Roman" w:hAnsi="Times New Roman" w:eastAsia="仿宋" w:cs="楷体"/>
          <w:bCs/>
          <w:kern w:val="0"/>
          <w:sz w:val="22"/>
          <w:szCs w:val="21"/>
          <w:lang w:bidi="ar"/>
        </w:rPr>
        <w:t>其中</w:t>
      </w:r>
      <w:r>
        <w:rPr>
          <w:rFonts w:hint="eastAsia" w:ascii="Times New Roman" w:hAnsi="Times New Roman" w:eastAsia="仿宋" w:cs="楷体"/>
          <w:bCs/>
          <w:kern w:val="0"/>
          <w:sz w:val="22"/>
          <w:szCs w:val="21"/>
          <w:lang w:bidi="ar"/>
        </w:rPr>
        <w:t>：数学与科学基础课程31</w:t>
      </w:r>
      <w:r>
        <w:rPr>
          <w:rFonts w:ascii="Times New Roman" w:hAnsi="Times New Roman" w:eastAsia="仿宋" w:cs="楷体"/>
          <w:bCs/>
          <w:kern w:val="0"/>
          <w:sz w:val="22"/>
          <w:szCs w:val="21"/>
          <w:lang w:bidi="ar"/>
        </w:rPr>
        <w:t>学分</w:t>
      </w:r>
      <w:r>
        <w:rPr>
          <w:rFonts w:hint="eastAsia" w:ascii="Times New Roman" w:hAnsi="Times New Roman" w:eastAsia="仿宋" w:cs="楷体"/>
          <w:bCs/>
          <w:kern w:val="0"/>
          <w:sz w:val="22"/>
          <w:szCs w:val="21"/>
          <w:lang w:bidi="ar"/>
        </w:rPr>
        <w:t>；专业核心课程45</w:t>
      </w:r>
      <w:r>
        <w:rPr>
          <w:rFonts w:ascii="Times New Roman" w:hAnsi="Times New Roman" w:eastAsia="仿宋" w:cs="楷体"/>
          <w:bCs/>
          <w:kern w:val="0"/>
          <w:sz w:val="22"/>
          <w:szCs w:val="21"/>
          <w:lang w:bidi="ar"/>
        </w:rPr>
        <w:t>学分。</w:t>
      </w:r>
    </w:p>
    <w:p>
      <w:pPr>
        <w:widowControl/>
        <w:jc w:val="left"/>
        <w:textAlignment w:val="center"/>
        <w:rPr>
          <w:rFonts w:ascii="Times New Roman" w:hAnsi="Times New Roman" w:eastAsia="仿宋" w:cs="楷体"/>
          <w:bCs/>
          <w:kern w:val="0"/>
          <w:sz w:val="22"/>
          <w:szCs w:val="21"/>
          <w:lang w:bidi="ar"/>
        </w:rPr>
      </w:pPr>
      <w:r>
        <w:rPr>
          <w:rFonts w:hint="eastAsia" w:ascii="Times New Roman" w:hAnsi="Times New Roman" w:eastAsia="仿宋" w:cs="楷体"/>
          <w:bCs/>
          <w:kern w:val="0"/>
          <w:sz w:val="22"/>
          <w:szCs w:val="21"/>
          <w:lang w:bidi="ar"/>
        </w:rPr>
        <w:t>（2）专业选修课共需要修读24</w:t>
      </w:r>
      <w:r>
        <w:rPr>
          <w:rFonts w:ascii="Times New Roman" w:hAnsi="Times New Roman" w:eastAsia="仿宋" w:cs="楷体"/>
          <w:bCs/>
          <w:kern w:val="0"/>
          <w:sz w:val="22"/>
          <w:szCs w:val="21"/>
          <w:lang w:bidi="ar"/>
        </w:rPr>
        <w:t>学分</w:t>
      </w:r>
      <w:r>
        <w:rPr>
          <w:rFonts w:hint="eastAsia" w:ascii="Times New Roman" w:hAnsi="Times New Roman" w:eastAsia="仿宋" w:cs="楷体"/>
          <w:bCs/>
          <w:kern w:val="0"/>
          <w:sz w:val="22"/>
          <w:szCs w:val="21"/>
          <w:lang w:bidi="ar"/>
        </w:rPr>
        <w:t>，</w:t>
      </w:r>
      <w:r>
        <w:rPr>
          <w:rFonts w:ascii="Times New Roman" w:hAnsi="Times New Roman" w:eastAsia="仿宋" w:cs="楷体"/>
          <w:bCs/>
          <w:kern w:val="0"/>
          <w:sz w:val="22"/>
          <w:szCs w:val="21"/>
          <w:lang w:bidi="ar"/>
        </w:rPr>
        <w:t>其</w:t>
      </w:r>
      <w:r>
        <w:rPr>
          <w:rFonts w:hint="eastAsia" w:ascii="Times New Roman" w:hAnsi="Times New Roman" w:eastAsia="仿宋" w:cs="楷体"/>
          <w:bCs/>
          <w:kern w:val="0"/>
          <w:sz w:val="22"/>
          <w:szCs w:val="21"/>
          <w:lang w:bidi="ar"/>
        </w:rPr>
        <w:t>中</w:t>
      </w:r>
      <w:r>
        <w:rPr>
          <w:rFonts w:ascii="Times New Roman" w:hAnsi="Times New Roman" w:eastAsia="仿宋" w:cs="楷体"/>
          <w:bCs/>
          <w:kern w:val="0"/>
          <w:sz w:val="22"/>
          <w:szCs w:val="21"/>
          <w:lang w:bidi="ar"/>
        </w:rPr>
        <w:t>《大学人文基础》、《管理学基础》为指定选修课，必须修读；《创新创业项目及学科竞赛》为学生参加学科竞赛、大学生创新创业训练项目、教师科研项目等认定学分；《企业项目实践》为企业在校内举办的课程实训。</w:t>
      </w:r>
    </w:p>
    <w:p>
      <w:pPr>
        <w:widowControl/>
        <w:jc w:val="left"/>
        <w:textAlignment w:val="center"/>
        <w:rPr>
          <w:rFonts w:ascii="Times New Roman" w:hAnsi="Times New Roman" w:eastAsia="仿宋" w:cs="楷体"/>
          <w:bCs/>
          <w:kern w:val="0"/>
          <w:sz w:val="22"/>
          <w:szCs w:val="21"/>
          <w:lang w:bidi="ar"/>
        </w:rPr>
      </w:pPr>
      <w:r>
        <w:rPr>
          <w:rFonts w:hint="eastAsia" w:ascii="Times New Roman" w:hAnsi="Times New Roman" w:eastAsia="仿宋" w:cs="楷体"/>
          <w:bCs/>
          <w:kern w:val="0"/>
          <w:sz w:val="22"/>
          <w:szCs w:val="21"/>
          <w:lang w:bidi="ar"/>
        </w:rPr>
        <w:t>（3）实习为期3周，在第7学期开展，其中1周集中，其余2周学生自主安排。毕业设计为期1</w:t>
      </w:r>
      <w:r>
        <w:rPr>
          <w:rFonts w:ascii="Times New Roman" w:hAnsi="Times New Roman" w:eastAsia="仿宋" w:cs="楷体"/>
          <w:bCs/>
          <w:kern w:val="0"/>
          <w:sz w:val="22"/>
          <w:szCs w:val="21"/>
          <w:lang w:bidi="ar"/>
        </w:rPr>
        <w:t>2</w:t>
      </w:r>
      <w:r>
        <w:rPr>
          <w:rFonts w:hint="eastAsia" w:ascii="Times New Roman" w:hAnsi="Times New Roman" w:eastAsia="仿宋" w:cs="楷体"/>
          <w:bCs/>
          <w:kern w:val="0"/>
          <w:sz w:val="22"/>
          <w:szCs w:val="21"/>
          <w:lang w:bidi="ar"/>
        </w:rPr>
        <w:t>周，在第7学期开展。</w:t>
      </w:r>
    </w:p>
    <w:p>
      <w:pPr>
        <w:spacing w:line="400" w:lineRule="exact"/>
        <w:rPr>
          <w:rFonts w:ascii="Times New Roman" w:hAnsi="Times New Roman" w:eastAsia="宋体" w:cs="Times New Roman"/>
          <w:bCs/>
          <w:sz w:val="24"/>
          <w:szCs w:val="24"/>
        </w:rPr>
      </w:pPr>
    </w:p>
    <w:p>
      <w:pPr>
        <w:spacing w:line="400" w:lineRule="exact"/>
        <w:rPr>
          <w:rFonts w:ascii="Times New Roman" w:hAnsi="Times New Roman" w:eastAsia="宋体" w:cs="Times New Roman"/>
          <w:bCs/>
          <w:sz w:val="24"/>
          <w:szCs w:val="24"/>
        </w:rPr>
      </w:pPr>
    </w:p>
    <w:p>
      <w:pPr>
        <w:spacing w:line="400" w:lineRule="exact"/>
        <w:rPr>
          <w:rFonts w:ascii="Times New Roman" w:hAnsi="Times New Roman" w:eastAsia="宋体" w:cs="Times New Roman"/>
          <w:bCs/>
          <w:sz w:val="24"/>
          <w:szCs w:val="24"/>
        </w:rPr>
      </w:pPr>
    </w:p>
    <w:p>
      <w:pPr>
        <w:spacing w:line="400" w:lineRule="exact"/>
        <w:rPr>
          <w:rFonts w:ascii="Times New Roman" w:hAnsi="Times New Roman" w:eastAsia="宋体" w:cs="Times New Roman"/>
          <w:bCs/>
          <w:sz w:val="24"/>
          <w:szCs w:val="24"/>
        </w:rPr>
      </w:pPr>
    </w:p>
    <w:p>
      <w:pPr>
        <w:spacing w:line="400" w:lineRule="exact"/>
        <w:rPr>
          <w:rFonts w:ascii="Times New Roman" w:hAnsi="Times New Roman" w:eastAsia="宋体" w:cs="Times New Roman"/>
          <w:bCs/>
          <w:sz w:val="24"/>
          <w:szCs w:val="24"/>
        </w:rPr>
      </w:pPr>
    </w:p>
    <w:p>
      <w:pPr>
        <w:widowControl/>
        <w:jc w:val="left"/>
        <w:rPr>
          <w:rFonts w:ascii="Times New Roman" w:hAnsi="Times New Roman" w:eastAsia="仿宋" w:cs="Times New Roman"/>
          <w:b/>
          <w:bCs/>
          <w:kern w:val="44"/>
          <w:sz w:val="24"/>
          <w:szCs w:val="24"/>
        </w:rPr>
      </w:pPr>
      <w:r>
        <w:rPr>
          <w:rFonts w:eastAsia="仿宋"/>
          <w:sz w:val="24"/>
          <w:szCs w:val="24"/>
        </w:rPr>
        <w:br w:type="page"/>
      </w:r>
    </w:p>
    <w:p>
      <w:pPr>
        <w:pStyle w:val="2"/>
        <w:spacing w:before="0" w:after="0" w:line="240" w:lineRule="auto"/>
        <w:rPr>
          <w:rFonts w:ascii="仿宋" w:hAnsi="仿宋" w:eastAsia="仿宋"/>
          <w:b w:val="0"/>
          <w:sz w:val="24"/>
          <w:szCs w:val="24"/>
        </w:rPr>
      </w:pPr>
      <w:r>
        <w:rPr>
          <w:rFonts w:eastAsia="仿宋"/>
          <w:sz w:val="24"/>
          <w:szCs w:val="24"/>
        </w:rPr>
        <w:t>附表</w:t>
      </w:r>
      <w:r>
        <w:rPr>
          <w:rFonts w:hint="eastAsia" w:eastAsia="仿宋"/>
          <w:sz w:val="24"/>
          <w:szCs w:val="24"/>
        </w:rPr>
        <w:t>四</w:t>
      </w:r>
    </w:p>
    <w:p>
      <w:pPr>
        <w:spacing w:line="400" w:lineRule="exact"/>
        <w:ind w:firstLine="360"/>
        <w:jc w:val="center"/>
        <w:rPr>
          <w:rFonts w:ascii="仿宋" w:hAnsi="仿宋" w:eastAsia="仿宋" w:cs="Times New Roman"/>
          <w:b/>
          <w:sz w:val="32"/>
          <w:szCs w:val="32"/>
        </w:rPr>
      </w:pPr>
      <w:r>
        <w:rPr>
          <w:rFonts w:ascii="仿宋" w:hAnsi="仿宋" w:eastAsia="仿宋" w:cs="Times New Roman"/>
          <w:b/>
          <w:sz w:val="32"/>
          <w:szCs w:val="32"/>
        </w:rPr>
        <w:t>专业各学期学分分配表</w:t>
      </w:r>
    </w:p>
    <w:tbl>
      <w:tblPr>
        <w:tblStyle w:val="10"/>
        <w:tblW w:w="10505" w:type="dxa"/>
        <w:jc w:val="center"/>
        <w:tblLayout w:type="fixed"/>
        <w:tblCellMar>
          <w:top w:w="15" w:type="dxa"/>
          <w:left w:w="15" w:type="dxa"/>
          <w:bottom w:w="15" w:type="dxa"/>
          <w:right w:w="15" w:type="dxa"/>
        </w:tblCellMar>
      </w:tblPr>
      <w:tblGrid>
        <w:gridCol w:w="1129"/>
        <w:gridCol w:w="1560"/>
        <w:gridCol w:w="728"/>
        <w:gridCol w:w="851"/>
        <w:gridCol w:w="850"/>
        <w:gridCol w:w="851"/>
        <w:gridCol w:w="850"/>
        <w:gridCol w:w="851"/>
        <w:gridCol w:w="709"/>
        <w:gridCol w:w="708"/>
        <w:gridCol w:w="709"/>
        <w:gridCol w:w="709"/>
      </w:tblGrid>
      <w:tr>
        <w:tblPrEx>
          <w:tblCellMar>
            <w:top w:w="15" w:type="dxa"/>
            <w:left w:w="15" w:type="dxa"/>
            <w:bottom w:w="15" w:type="dxa"/>
            <w:right w:w="15" w:type="dxa"/>
          </w:tblCellMar>
        </w:tblPrEx>
        <w:trPr>
          <w:trHeight w:val="300" w:hRule="atLeast"/>
          <w:jc w:val="center"/>
        </w:trPr>
        <w:tc>
          <w:tcPr>
            <w:tcW w:w="268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bookmarkStart w:id="4" w:name="OLE_LINK5"/>
            <w:r>
              <w:rPr>
                <w:rFonts w:hint="eastAsia" w:ascii="楷体" w:hAnsi="楷体" w:eastAsia="楷体" w:cs="楷体"/>
                <w:b/>
                <w:kern w:val="0"/>
                <w:szCs w:val="21"/>
                <w:lang w:bidi="ar"/>
              </w:rPr>
              <w:t>课程性质</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总学分</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总学时</w:t>
            </w:r>
          </w:p>
        </w:tc>
        <w:tc>
          <w:tcPr>
            <w:tcW w:w="623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学分与学期分配</w:t>
            </w:r>
          </w:p>
        </w:tc>
      </w:tr>
      <w:tr>
        <w:tblPrEx>
          <w:tblCellMar>
            <w:top w:w="15" w:type="dxa"/>
            <w:left w:w="15" w:type="dxa"/>
            <w:bottom w:w="15" w:type="dxa"/>
            <w:right w:w="15" w:type="dxa"/>
          </w:tblCellMar>
        </w:tblPrEx>
        <w:trPr>
          <w:trHeight w:val="285" w:hRule="atLeast"/>
          <w:jc w:val="center"/>
        </w:trPr>
        <w:tc>
          <w:tcPr>
            <w:tcW w:w="26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b/>
                <w:szCs w:val="21"/>
              </w:rPr>
            </w:pPr>
          </w:p>
        </w:tc>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b/>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b/>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二</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四</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七</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szCs w:val="21"/>
              </w:rPr>
            </w:pPr>
            <w:r>
              <w:rPr>
                <w:rFonts w:hint="eastAsia" w:ascii="楷体" w:hAnsi="楷体" w:eastAsia="楷体" w:cs="楷体"/>
                <w:b/>
                <w:kern w:val="0"/>
                <w:szCs w:val="21"/>
                <w:lang w:bidi="ar"/>
              </w:rPr>
              <w:t>八</w:t>
            </w:r>
          </w:p>
        </w:tc>
      </w:tr>
      <w:tr>
        <w:tblPrEx>
          <w:tblCellMar>
            <w:top w:w="15" w:type="dxa"/>
            <w:left w:w="15" w:type="dxa"/>
            <w:bottom w:w="15" w:type="dxa"/>
            <w:right w:w="15" w:type="dxa"/>
          </w:tblCellMar>
        </w:tblPrEx>
        <w:trPr>
          <w:trHeight w:val="330" w:hRule="atLeast"/>
          <w:jc w:val="center"/>
        </w:trPr>
        <w:tc>
          <w:tcPr>
            <w:tcW w:w="1129" w:type="dxa"/>
            <w:tcBorders>
              <w:top w:val="single" w:color="auto"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公共教育课</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必修课</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40</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sz w:val="22"/>
              </w:rPr>
            </w:pPr>
            <w:r>
              <w:rPr>
                <w:rFonts w:hint="eastAsia" w:ascii="仿宋" w:hAnsi="仿宋" w:eastAsia="仿宋"/>
                <w:sz w:val="22"/>
              </w:rPr>
              <w:t>840</w:t>
            </w:r>
          </w:p>
        </w:tc>
        <w:tc>
          <w:tcPr>
            <w:tcW w:w="850"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7</w:t>
            </w:r>
          </w:p>
        </w:tc>
        <w:tc>
          <w:tcPr>
            <w:tcW w:w="851"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10</w:t>
            </w:r>
          </w:p>
        </w:tc>
        <w:tc>
          <w:tcPr>
            <w:tcW w:w="850"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8</w:t>
            </w:r>
          </w:p>
        </w:tc>
        <w:tc>
          <w:tcPr>
            <w:tcW w:w="851"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10</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3</w:t>
            </w:r>
          </w:p>
        </w:tc>
        <w:tc>
          <w:tcPr>
            <w:tcW w:w="708"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2</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0</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0</w:t>
            </w:r>
          </w:p>
        </w:tc>
      </w:tr>
      <w:tr>
        <w:tblPrEx>
          <w:tblCellMar>
            <w:top w:w="15" w:type="dxa"/>
            <w:left w:w="15" w:type="dxa"/>
            <w:bottom w:w="15" w:type="dxa"/>
            <w:right w:w="15" w:type="dxa"/>
          </w:tblCellMar>
        </w:tblPrEx>
        <w:trPr>
          <w:trHeight w:val="300" w:hRule="atLeast"/>
          <w:jc w:val="center"/>
        </w:trPr>
        <w:tc>
          <w:tcPr>
            <w:tcW w:w="1129" w:type="dxa"/>
            <w:vMerge w:val="restart"/>
            <w:tcBorders>
              <w:top w:val="single" w:color="auto" w:sz="4" w:space="0"/>
              <w:left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通识与成长教育课</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通识选修课</w:t>
            </w:r>
          </w:p>
        </w:tc>
        <w:tc>
          <w:tcPr>
            <w:tcW w:w="72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Cs w:val="21"/>
              </w:rPr>
            </w:pPr>
            <w:r>
              <w:rPr>
                <w:szCs w:val="21"/>
              </w:rPr>
              <w:t>370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6660</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2"/>
              </w:rPr>
            </w:pPr>
            <w:r>
              <w:rPr>
                <w:rFonts w:hint="eastAsia"/>
                <w:sz w:val="22"/>
              </w:rPr>
              <w:t>18</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sz w:val="22"/>
              </w:rPr>
            </w:pPr>
            <w:r>
              <w:rPr>
                <w:rFonts w:hint="eastAsia"/>
                <w:sz w:val="22"/>
              </w:rPr>
              <w:t>61</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sz w:val="22"/>
              </w:rPr>
            </w:pPr>
            <w:r>
              <w:rPr>
                <w:rFonts w:hint="eastAsia"/>
                <w:sz w:val="22"/>
              </w:rPr>
              <w:t>86</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sz w:val="22"/>
              </w:rPr>
            </w:pPr>
            <w:r>
              <w:rPr>
                <w:rFonts w:hint="eastAsia"/>
                <w:sz w:val="22"/>
              </w:rPr>
              <w:t>47</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sz w:val="22"/>
              </w:rPr>
            </w:pPr>
            <w:r>
              <w:rPr>
                <w:rFonts w:hint="eastAsia"/>
                <w:sz w:val="22"/>
              </w:rPr>
              <w:t>59</w:t>
            </w:r>
          </w:p>
        </w:tc>
        <w:tc>
          <w:tcPr>
            <w:tcW w:w="70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sz w:val="22"/>
              </w:rPr>
            </w:pPr>
            <w:r>
              <w:rPr>
                <w:rFonts w:hint="eastAsia"/>
                <w:sz w:val="22"/>
              </w:rPr>
              <w:t>37</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sz w:val="22"/>
              </w:rPr>
            </w:pPr>
            <w:r>
              <w:rPr>
                <w:rFonts w:hint="eastAsia"/>
                <w:sz w:val="22"/>
              </w:rPr>
              <w:t>34</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sz w:val="22"/>
              </w:rPr>
            </w:pPr>
            <w:r>
              <w:rPr>
                <w:rFonts w:hint="eastAsia"/>
                <w:sz w:val="22"/>
              </w:rPr>
              <w:t>0</w:t>
            </w:r>
          </w:p>
        </w:tc>
      </w:tr>
      <w:tr>
        <w:tblPrEx>
          <w:tblCellMar>
            <w:top w:w="15" w:type="dxa"/>
            <w:left w:w="15" w:type="dxa"/>
            <w:bottom w:w="15" w:type="dxa"/>
            <w:right w:w="15" w:type="dxa"/>
          </w:tblCellMar>
        </w:tblPrEx>
        <w:trPr>
          <w:trHeight w:val="300" w:hRule="atLeast"/>
          <w:jc w:val="center"/>
        </w:trPr>
        <w:tc>
          <w:tcPr>
            <w:tcW w:w="1129" w:type="dxa"/>
            <w:vMerge w:val="continue"/>
            <w:tcBorders>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成长教育必修</w:t>
            </w:r>
          </w:p>
        </w:tc>
        <w:tc>
          <w:tcPr>
            <w:tcW w:w="72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9</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174</w:t>
            </w:r>
          </w:p>
        </w:tc>
        <w:tc>
          <w:tcPr>
            <w:tcW w:w="850" w:type="dxa"/>
            <w:tcBorders>
              <w:top w:val="nil"/>
              <w:left w:val="nil"/>
              <w:bottom w:val="single" w:color="000000" w:sz="8" w:space="0"/>
              <w:right w:val="single" w:color="000000" w:sz="8" w:space="0"/>
            </w:tcBorders>
            <w:shd w:val="clear" w:color="auto" w:fill="auto"/>
            <w:vAlign w:val="center"/>
          </w:tcPr>
          <w:p>
            <w:pPr>
              <w:widowControl/>
              <w:snapToGrid w:val="0"/>
              <w:jc w:val="center"/>
              <w:rPr>
                <w:rFonts w:ascii="仿宋" w:hAnsi="仿宋" w:eastAsia="仿宋"/>
                <w:sz w:val="22"/>
              </w:rPr>
            </w:pPr>
            <w:r>
              <w:rPr>
                <w:rFonts w:hint="eastAsia" w:ascii="仿宋" w:hAnsi="仿宋" w:eastAsia="仿宋"/>
                <w:sz w:val="22"/>
              </w:rPr>
              <w:t>4</w:t>
            </w:r>
          </w:p>
        </w:tc>
        <w:tc>
          <w:tcPr>
            <w:tcW w:w="851" w:type="dxa"/>
            <w:tcBorders>
              <w:top w:val="nil"/>
              <w:left w:val="nil"/>
              <w:bottom w:val="single" w:color="000000" w:sz="8" w:space="0"/>
              <w:right w:val="single" w:color="000000" w:sz="8" w:space="0"/>
            </w:tcBorders>
            <w:shd w:val="clear" w:color="auto" w:fill="auto"/>
            <w:vAlign w:val="center"/>
          </w:tcPr>
          <w:p>
            <w:pPr>
              <w:widowControl/>
              <w:snapToGrid w:val="0"/>
              <w:jc w:val="center"/>
              <w:rPr>
                <w:rFonts w:ascii="仿宋" w:hAnsi="仿宋" w:eastAsia="仿宋"/>
                <w:sz w:val="22"/>
              </w:rPr>
            </w:pPr>
            <w:r>
              <w:rPr>
                <w:rFonts w:hint="eastAsia" w:ascii="仿宋" w:hAnsi="仿宋" w:eastAsia="仿宋"/>
                <w:sz w:val="22"/>
              </w:rPr>
              <w:t>0</w:t>
            </w:r>
          </w:p>
        </w:tc>
        <w:tc>
          <w:tcPr>
            <w:tcW w:w="850" w:type="dxa"/>
            <w:tcBorders>
              <w:top w:val="nil"/>
              <w:left w:val="nil"/>
              <w:bottom w:val="single" w:color="000000" w:sz="8" w:space="0"/>
              <w:right w:val="single" w:color="000000" w:sz="8" w:space="0"/>
            </w:tcBorders>
            <w:shd w:val="clear" w:color="auto" w:fill="auto"/>
            <w:vAlign w:val="center"/>
          </w:tcPr>
          <w:p>
            <w:pPr>
              <w:widowControl/>
              <w:snapToGrid w:val="0"/>
              <w:jc w:val="center"/>
              <w:rPr>
                <w:rFonts w:ascii="仿宋" w:hAnsi="仿宋" w:eastAsia="仿宋"/>
                <w:sz w:val="22"/>
              </w:rPr>
            </w:pPr>
            <w:r>
              <w:rPr>
                <w:rFonts w:hint="eastAsia" w:ascii="仿宋" w:hAnsi="仿宋" w:eastAsia="仿宋"/>
                <w:sz w:val="22"/>
              </w:rPr>
              <w:t>0</w:t>
            </w:r>
          </w:p>
        </w:tc>
        <w:tc>
          <w:tcPr>
            <w:tcW w:w="851" w:type="dxa"/>
            <w:tcBorders>
              <w:top w:val="nil"/>
              <w:left w:val="nil"/>
              <w:bottom w:val="single" w:color="000000" w:sz="8" w:space="0"/>
              <w:right w:val="single" w:color="000000" w:sz="8" w:space="0"/>
            </w:tcBorders>
            <w:shd w:val="clear" w:color="auto" w:fill="auto"/>
            <w:vAlign w:val="center"/>
          </w:tcPr>
          <w:p>
            <w:pPr>
              <w:widowControl/>
              <w:snapToGrid w:val="0"/>
              <w:jc w:val="center"/>
              <w:rPr>
                <w:rFonts w:ascii="仿宋" w:hAnsi="仿宋" w:eastAsia="仿宋"/>
                <w:sz w:val="22"/>
              </w:rPr>
            </w:pPr>
            <w:r>
              <w:rPr>
                <w:rFonts w:hint="eastAsia" w:ascii="仿宋" w:hAnsi="仿宋" w:eastAsia="仿宋"/>
                <w:sz w:val="22"/>
              </w:rPr>
              <w:t>0</w:t>
            </w:r>
          </w:p>
        </w:tc>
        <w:tc>
          <w:tcPr>
            <w:tcW w:w="709" w:type="dxa"/>
            <w:tcBorders>
              <w:top w:val="nil"/>
              <w:left w:val="nil"/>
              <w:bottom w:val="single" w:color="000000" w:sz="8" w:space="0"/>
              <w:right w:val="single" w:color="000000" w:sz="8" w:space="0"/>
            </w:tcBorders>
            <w:shd w:val="clear" w:color="auto" w:fill="auto"/>
            <w:vAlign w:val="center"/>
          </w:tcPr>
          <w:p>
            <w:pPr>
              <w:widowControl/>
              <w:snapToGrid w:val="0"/>
              <w:jc w:val="center"/>
              <w:rPr>
                <w:rFonts w:ascii="仿宋" w:hAnsi="仿宋" w:eastAsia="仿宋"/>
                <w:sz w:val="22"/>
              </w:rPr>
            </w:pPr>
            <w:r>
              <w:rPr>
                <w:rFonts w:hint="eastAsia" w:ascii="仿宋" w:hAnsi="仿宋" w:eastAsia="仿宋"/>
                <w:sz w:val="22"/>
              </w:rPr>
              <w:t>1</w:t>
            </w:r>
          </w:p>
        </w:tc>
        <w:tc>
          <w:tcPr>
            <w:tcW w:w="708" w:type="dxa"/>
            <w:tcBorders>
              <w:top w:val="nil"/>
              <w:left w:val="nil"/>
              <w:bottom w:val="single" w:color="000000" w:sz="8" w:space="0"/>
              <w:right w:val="single" w:color="000000" w:sz="8" w:space="0"/>
            </w:tcBorders>
            <w:shd w:val="clear" w:color="auto" w:fill="auto"/>
            <w:vAlign w:val="center"/>
          </w:tcPr>
          <w:p>
            <w:pPr>
              <w:widowControl/>
              <w:snapToGrid w:val="0"/>
              <w:jc w:val="center"/>
              <w:rPr>
                <w:rFonts w:ascii="仿宋" w:hAnsi="仿宋" w:eastAsia="仿宋"/>
                <w:sz w:val="22"/>
              </w:rPr>
            </w:pPr>
            <w:r>
              <w:rPr>
                <w:rFonts w:hint="eastAsia" w:ascii="仿宋" w:hAnsi="仿宋" w:eastAsia="仿宋"/>
                <w:sz w:val="22"/>
              </w:rPr>
              <w:t>3</w:t>
            </w:r>
          </w:p>
        </w:tc>
        <w:tc>
          <w:tcPr>
            <w:tcW w:w="709" w:type="dxa"/>
            <w:tcBorders>
              <w:top w:val="nil"/>
              <w:left w:val="nil"/>
              <w:bottom w:val="single" w:color="000000" w:sz="8" w:space="0"/>
              <w:right w:val="single" w:color="000000" w:sz="8" w:space="0"/>
            </w:tcBorders>
            <w:shd w:val="clear" w:color="auto" w:fill="auto"/>
            <w:vAlign w:val="center"/>
          </w:tcPr>
          <w:p>
            <w:pPr>
              <w:widowControl/>
              <w:snapToGrid w:val="0"/>
              <w:jc w:val="center"/>
              <w:rPr>
                <w:rFonts w:ascii="仿宋" w:hAnsi="仿宋" w:eastAsia="仿宋"/>
                <w:sz w:val="22"/>
              </w:rPr>
            </w:pPr>
            <w:r>
              <w:rPr>
                <w:rFonts w:hint="eastAsia" w:ascii="仿宋" w:hAnsi="仿宋" w:eastAsia="仿宋"/>
                <w:sz w:val="22"/>
              </w:rPr>
              <w:t>1</w:t>
            </w:r>
          </w:p>
        </w:tc>
        <w:tc>
          <w:tcPr>
            <w:tcW w:w="709" w:type="dxa"/>
            <w:tcBorders>
              <w:top w:val="nil"/>
              <w:left w:val="nil"/>
              <w:bottom w:val="single" w:color="000000" w:sz="8" w:space="0"/>
              <w:right w:val="single" w:color="000000" w:sz="8" w:space="0"/>
            </w:tcBorders>
            <w:shd w:val="clear" w:color="auto" w:fill="auto"/>
            <w:vAlign w:val="center"/>
          </w:tcPr>
          <w:p>
            <w:pPr>
              <w:widowControl/>
              <w:snapToGrid w:val="0"/>
              <w:jc w:val="center"/>
              <w:rPr>
                <w:rFonts w:ascii="仿宋" w:hAnsi="仿宋" w:eastAsia="仿宋"/>
                <w:sz w:val="22"/>
              </w:rPr>
            </w:pPr>
            <w:r>
              <w:rPr>
                <w:rFonts w:hint="eastAsia" w:ascii="仿宋" w:hAnsi="仿宋" w:eastAsia="仿宋"/>
                <w:sz w:val="22"/>
              </w:rPr>
              <w:t>0</w:t>
            </w:r>
          </w:p>
        </w:tc>
      </w:tr>
      <w:tr>
        <w:tblPrEx>
          <w:tblCellMar>
            <w:top w:w="15" w:type="dxa"/>
            <w:left w:w="15" w:type="dxa"/>
            <w:bottom w:w="15" w:type="dxa"/>
            <w:right w:w="15" w:type="dxa"/>
          </w:tblCellMar>
        </w:tblPrEx>
        <w:trPr>
          <w:trHeight w:val="330"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bookmarkStart w:id="5" w:name="OLE_LINK6" w:colFirst="3" w:colLast="3"/>
            <w:r>
              <w:rPr>
                <w:rFonts w:hint="eastAsia" w:ascii="Times New Roman" w:hAnsi="Times New Roman" w:eastAsia="仿宋" w:cs="Times New Roman"/>
                <w:bCs w:val="0"/>
                <w:szCs w:val="22"/>
              </w:rPr>
              <w:t>专业必修</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szCs w:val="21"/>
              </w:rPr>
            </w:pPr>
            <w:r>
              <w:rPr>
                <w:rFonts w:hint="eastAsia" w:ascii="仿宋" w:hAnsi="仿宋" w:eastAsia="仿宋" w:cs="楷体"/>
                <w:kern w:val="0"/>
                <w:szCs w:val="21"/>
              </w:rPr>
              <w:t>数学与科学基础</w:t>
            </w:r>
          </w:p>
        </w:tc>
        <w:tc>
          <w:tcPr>
            <w:tcW w:w="728" w:type="dxa"/>
            <w:tcBorders>
              <w:top w:val="nil"/>
              <w:left w:val="nil"/>
              <w:bottom w:val="single" w:color="auto" w:sz="8" w:space="0"/>
              <w:right w:val="single" w:color="auto" w:sz="8" w:space="0"/>
            </w:tcBorders>
            <w:shd w:val="clear" w:color="auto" w:fill="auto"/>
          </w:tcPr>
          <w:p>
            <w:pPr>
              <w:widowControl/>
              <w:jc w:val="center"/>
              <w:rPr>
                <w:rFonts w:ascii="仿宋" w:hAnsi="仿宋" w:eastAsia="仿宋"/>
                <w:sz w:val="22"/>
              </w:rPr>
            </w:pPr>
            <w:r>
              <w:rPr>
                <w:rFonts w:ascii="仿宋" w:hAnsi="仿宋" w:eastAsia="仿宋"/>
                <w:sz w:val="22"/>
              </w:rPr>
              <w:t>3</w:t>
            </w:r>
            <w:r>
              <w:rPr>
                <w:rFonts w:hint="eastAsia" w:ascii="仿宋" w:hAnsi="仿宋" w:eastAsia="仿宋"/>
                <w:sz w:val="22"/>
              </w:rPr>
              <w:t>0</w:t>
            </w:r>
          </w:p>
        </w:tc>
        <w:tc>
          <w:tcPr>
            <w:tcW w:w="851" w:type="dxa"/>
            <w:tcBorders>
              <w:top w:val="nil"/>
              <w:left w:val="nil"/>
              <w:bottom w:val="single" w:color="auto" w:sz="8" w:space="0"/>
              <w:right w:val="single" w:color="auto" w:sz="8" w:space="0"/>
            </w:tcBorders>
            <w:shd w:val="clear" w:color="auto" w:fill="auto"/>
          </w:tcPr>
          <w:p>
            <w:pPr>
              <w:widowControl/>
              <w:jc w:val="center"/>
              <w:rPr>
                <w:rFonts w:ascii="仿宋" w:hAnsi="仿宋" w:eastAsia="仿宋"/>
                <w:sz w:val="22"/>
              </w:rPr>
            </w:pPr>
            <w:r>
              <w:rPr>
                <w:rFonts w:hint="eastAsia" w:ascii="仿宋" w:hAnsi="仿宋" w:eastAsia="仿宋"/>
                <w:sz w:val="22"/>
              </w:rPr>
              <w:t>564</w:t>
            </w:r>
          </w:p>
        </w:tc>
        <w:tc>
          <w:tcPr>
            <w:tcW w:w="850"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11</w:t>
            </w:r>
          </w:p>
        </w:tc>
        <w:tc>
          <w:tcPr>
            <w:tcW w:w="851"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15</w:t>
            </w:r>
          </w:p>
        </w:tc>
        <w:tc>
          <w:tcPr>
            <w:tcW w:w="850"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3</w:t>
            </w:r>
          </w:p>
        </w:tc>
        <w:tc>
          <w:tcPr>
            <w:tcW w:w="851"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2</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0</w:t>
            </w:r>
          </w:p>
        </w:tc>
        <w:tc>
          <w:tcPr>
            <w:tcW w:w="708"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0</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0</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0</w:t>
            </w:r>
          </w:p>
        </w:tc>
      </w:tr>
      <w:tr>
        <w:tblPrEx>
          <w:tblCellMar>
            <w:top w:w="15" w:type="dxa"/>
            <w:left w:w="15" w:type="dxa"/>
            <w:bottom w:w="15" w:type="dxa"/>
            <w:right w:w="15" w:type="dxa"/>
          </w:tblCellMar>
        </w:tblPrEx>
        <w:trPr>
          <w:trHeight w:val="30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szCs w:val="21"/>
              </w:rPr>
            </w:pPr>
            <w:r>
              <w:rPr>
                <w:rFonts w:hint="eastAsia" w:ascii="仿宋" w:hAnsi="仿宋" w:eastAsia="仿宋" w:cs="楷体"/>
                <w:kern w:val="0"/>
                <w:szCs w:val="21"/>
              </w:rPr>
              <w:t>专业核心课</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47</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726</w:t>
            </w:r>
          </w:p>
        </w:tc>
        <w:tc>
          <w:tcPr>
            <w:tcW w:w="850"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1</w:t>
            </w:r>
          </w:p>
        </w:tc>
        <w:tc>
          <w:tcPr>
            <w:tcW w:w="851"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0</w:t>
            </w:r>
          </w:p>
        </w:tc>
        <w:tc>
          <w:tcPr>
            <w:tcW w:w="850"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14</w:t>
            </w:r>
          </w:p>
        </w:tc>
        <w:tc>
          <w:tcPr>
            <w:tcW w:w="851"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8</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13</w:t>
            </w:r>
          </w:p>
        </w:tc>
        <w:tc>
          <w:tcPr>
            <w:tcW w:w="708"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2</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7</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0</w:t>
            </w:r>
          </w:p>
        </w:tc>
      </w:tr>
      <w:bookmarkEnd w:id="5"/>
      <w:tr>
        <w:tblPrEx>
          <w:tblCellMar>
            <w:top w:w="15" w:type="dxa"/>
            <w:left w:w="15" w:type="dxa"/>
            <w:bottom w:w="15" w:type="dxa"/>
            <w:right w:w="15" w:type="dxa"/>
          </w:tblCellMar>
        </w:tblPrEx>
        <w:trPr>
          <w:trHeight w:val="51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多元化专业选修课</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szCs w:val="21"/>
              </w:rPr>
            </w:pPr>
            <w:r>
              <w:rPr>
                <w:rFonts w:hint="eastAsia" w:ascii="仿宋" w:hAnsi="仿宋" w:eastAsia="仿宋" w:cs="楷体"/>
                <w:szCs w:val="21"/>
              </w:rPr>
              <w:t>专业</w:t>
            </w:r>
            <w:r>
              <w:rPr>
                <w:rFonts w:ascii="仿宋" w:hAnsi="仿宋" w:eastAsia="仿宋" w:cs="楷体"/>
                <w:szCs w:val="21"/>
              </w:rPr>
              <w:t>选修</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51</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942</w:t>
            </w:r>
          </w:p>
        </w:tc>
        <w:tc>
          <w:tcPr>
            <w:tcW w:w="850"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1</w:t>
            </w:r>
          </w:p>
        </w:tc>
        <w:tc>
          <w:tcPr>
            <w:tcW w:w="851"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2</w:t>
            </w:r>
          </w:p>
        </w:tc>
        <w:tc>
          <w:tcPr>
            <w:tcW w:w="850"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ascii="仿宋" w:hAnsi="仿宋" w:eastAsia="仿宋"/>
                <w:sz w:val="22"/>
              </w:rPr>
              <w:t>3</w:t>
            </w:r>
          </w:p>
        </w:tc>
        <w:tc>
          <w:tcPr>
            <w:tcW w:w="851"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8</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ind w:firstLine="220" w:firstLineChars="100"/>
              <w:rPr>
                <w:rFonts w:ascii="仿宋" w:hAnsi="仿宋" w:eastAsia="仿宋"/>
                <w:sz w:val="22"/>
              </w:rPr>
            </w:pPr>
            <w:r>
              <w:rPr>
                <w:rFonts w:hint="eastAsia" w:ascii="仿宋" w:hAnsi="仿宋" w:eastAsia="仿宋"/>
                <w:sz w:val="22"/>
              </w:rPr>
              <w:t>10</w:t>
            </w:r>
          </w:p>
        </w:tc>
        <w:tc>
          <w:tcPr>
            <w:tcW w:w="708"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2</w:t>
            </w:r>
            <w:r>
              <w:rPr>
                <w:rFonts w:ascii="仿宋" w:hAnsi="仿宋" w:eastAsia="仿宋"/>
                <w:sz w:val="22"/>
              </w:rPr>
              <w:t>4</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2</w:t>
            </w:r>
          </w:p>
        </w:tc>
        <w:tc>
          <w:tcPr>
            <w:tcW w:w="709" w:type="dxa"/>
            <w:tcBorders>
              <w:top w:val="nil"/>
              <w:left w:val="nil"/>
              <w:bottom w:val="single" w:color="auto" w:sz="8" w:space="0"/>
              <w:right w:val="single" w:color="auto" w:sz="8" w:space="0"/>
            </w:tcBorders>
            <w:shd w:val="clear" w:color="auto" w:fill="auto"/>
            <w:vAlign w:val="center"/>
          </w:tcPr>
          <w:p>
            <w:pPr>
              <w:widowControl/>
              <w:pBdr>
                <w:top w:val="none" w:color="auto" w:sz="0" w:space="1"/>
                <w:left w:val="none" w:color="auto" w:sz="0" w:space="4"/>
                <w:right w:val="none" w:color="auto" w:sz="0" w:space="4"/>
              </w:pBdr>
              <w:snapToGrid w:val="0"/>
              <w:jc w:val="center"/>
              <w:rPr>
                <w:rFonts w:ascii="仿宋" w:hAnsi="仿宋" w:eastAsia="仿宋"/>
                <w:sz w:val="22"/>
              </w:rPr>
            </w:pPr>
            <w:r>
              <w:rPr>
                <w:rFonts w:hint="eastAsia" w:ascii="仿宋" w:hAnsi="仿宋" w:eastAsia="仿宋"/>
                <w:sz w:val="22"/>
              </w:rPr>
              <w:t>0</w:t>
            </w:r>
          </w:p>
        </w:tc>
      </w:tr>
      <w:tr>
        <w:tblPrEx>
          <w:tblCellMar>
            <w:top w:w="15" w:type="dxa"/>
            <w:left w:w="15" w:type="dxa"/>
            <w:bottom w:w="15" w:type="dxa"/>
            <w:right w:w="15" w:type="dxa"/>
          </w:tblCellMar>
        </w:tblPrEx>
        <w:trPr>
          <w:trHeight w:val="330"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总计</w:t>
            </w:r>
          </w:p>
        </w:tc>
        <w:tc>
          <w:tcPr>
            <w:tcW w:w="728"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54</w:t>
            </w:r>
            <w:r>
              <w:rPr>
                <w:rFonts w:hint="eastAsia" w:ascii="Times New Roman" w:hAnsi="Times New Roman" w:cs="Times New Roman"/>
                <w:szCs w:val="21"/>
              </w:rPr>
              <w:t>5</w:t>
            </w:r>
          </w:p>
        </w:tc>
        <w:tc>
          <w:tcPr>
            <w:tcW w:w="851"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9</w:t>
            </w:r>
            <w:r>
              <w:rPr>
                <w:rFonts w:hint="eastAsia" w:ascii="Times New Roman" w:hAnsi="Times New Roman" w:cs="Times New Roman"/>
                <w:szCs w:val="21"/>
              </w:rPr>
              <w:t>90</w:t>
            </w:r>
            <w:r>
              <w:rPr>
                <w:rFonts w:ascii="Times New Roman" w:hAnsi="Times New Roman" w:cs="Times New Roman"/>
                <w:szCs w:val="21"/>
              </w:rPr>
              <w:t>6</w:t>
            </w:r>
          </w:p>
        </w:tc>
        <w:tc>
          <w:tcPr>
            <w:tcW w:w="850"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4</w:t>
            </w:r>
            <w:r>
              <w:rPr>
                <w:rFonts w:hint="eastAsia" w:ascii="Times New Roman" w:hAnsi="Times New Roman" w:cs="Times New Roman"/>
                <w:szCs w:val="21"/>
              </w:rPr>
              <w:t>2</w:t>
            </w:r>
          </w:p>
        </w:tc>
        <w:tc>
          <w:tcPr>
            <w:tcW w:w="851"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hint="eastAsia" w:ascii="Times New Roman" w:hAnsi="Times New Roman" w:cs="Times New Roman"/>
                <w:szCs w:val="21"/>
              </w:rPr>
              <w:t>88</w:t>
            </w:r>
          </w:p>
        </w:tc>
        <w:tc>
          <w:tcPr>
            <w:tcW w:w="850"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11</w:t>
            </w:r>
            <w:r>
              <w:rPr>
                <w:rFonts w:hint="eastAsia" w:ascii="Times New Roman" w:hAnsi="Times New Roman" w:cs="Times New Roman"/>
                <w:szCs w:val="21"/>
              </w:rPr>
              <w:t>6</w:t>
            </w:r>
          </w:p>
        </w:tc>
        <w:tc>
          <w:tcPr>
            <w:tcW w:w="851"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hint="eastAsia" w:ascii="Times New Roman" w:hAnsi="Times New Roman" w:cs="Times New Roman"/>
                <w:szCs w:val="21"/>
              </w:rPr>
              <w:t>83</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8</w:t>
            </w:r>
            <w:r>
              <w:rPr>
                <w:rFonts w:hint="eastAsia" w:ascii="Times New Roman" w:hAnsi="Times New Roman" w:cs="Times New Roman"/>
                <w:szCs w:val="21"/>
              </w:rPr>
              <w:t>3</w:t>
            </w:r>
          </w:p>
        </w:tc>
        <w:tc>
          <w:tcPr>
            <w:tcW w:w="708"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hint="eastAsia" w:ascii="Times New Roman" w:hAnsi="Times New Roman" w:cs="Times New Roman"/>
                <w:szCs w:val="21"/>
              </w:rPr>
              <w:t>61</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hint="eastAsia" w:ascii="Times New Roman" w:hAnsi="Times New Roman" w:cs="Times New Roman"/>
                <w:szCs w:val="21"/>
              </w:rPr>
              <w:t>44</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0</w:t>
            </w:r>
          </w:p>
        </w:tc>
      </w:tr>
      <w:tr>
        <w:tblPrEx>
          <w:tblCellMar>
            <w:top w:w="15" w:type="dxa"/>
            <w:left w:w="15" w:type="dxa"/>
            <w:bottom w:w="15" w:type="dxa"/>
            <w:right w:w="15" w:type="dxa"/>
          </w:tblCellMar>
        </w:tblPrEx>
        <w:trPr>
          <w:trHeight w:val="330"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楷体"/>
                <w:kern w:val="0"/>
                <w:sz w:val="22"/>
                <w:szCs w:val="21"/>
                <w:lang w:bidi="ar"/>
              </w:rPr>
            </w:pPr>
            <w:r>
              <w:rPr>
                <w:rFonts w:hint="eastAsia" w:ascii="Times New Roman" w:hAnsi="Times New Roman" w:eastAsia="仿宋" w:cs="楷体"/>
                <w:b/>
                <w:bCs/>
                <w:kern w:val="0"/>
                <w:sz w:val="22"/>
                <w:szCs w:val="21"/>
                <w:lang w:bidi="ar"/>
              </w:rPr>
              <w:t>特别说明</w:t>
            </w:r>
          </w:p>
        </w:tc>
        <w:tc>
          <w:tcPr>
            <w:tcW w:w="7816" w:type="dxa"/>
            <w:gridSpan w:val="10"/>
            <w:tcBorders>
              <w:top w:val="single" w:color="000000" w:sz="4" w:space="0"/>
              <w:left w:val="single" w:color="000000" w:sz="4" w:space="0"/>
              <w:bottom w:val="single" w:color="000000" w:sz="4" w:space="0"/>
              <w:right w:val="single" w:color="000000" w:sz="4" w:space="0"/>
            </w:tcBorders>
            <w:vAlign w:val="center"/>
          </w:tcPr>
          <w:p>
            <w:pPr>
              <w:tabs>
                <w:tab w:val="left" w:pos="2225"/>
              </w:tabs>
              <w:jc w:val="left"/>
              <w:rPr>
                <w:rFonts w:ascii="Times New Roman" w:hAnsi="Times New Roman" w:eastAsia="仿宋" w:cs="楷体"/>
                <w:sz w:val="22"/>
                <w:szCs w:val="21"/>
              </w:rPr>
            </w:pPr>
            <w:r>
              <w:rPr>
                <w:rFonts w:hint="eastAsia" w:ascii="Times New Roman" w:hAnsi="Times New Roman" w:eastAsia="仿宋" w:cs="楷体"/>
                <w:sz w:val="22"/>
                <w:szCs w:val="21"/>
              </w:rPr>
              <w:t>电气工程及其自动化专业实习学期为第（7）学期，除</w:t>
            </w:r>
            <w:r>
              <w:rPr>
                <w:rFonts w:hint="eastAsia" w:ascii="Times New Roman" w:hAnsi="Times New Roman" w:eastAsia="仿宋" w:cs="Times New Roman"/>
                <w:sz w:val="22"/>
                <w:szCs w:val="24"/>
              </w:rPr>
              <w:t>实习学期和第八学期外，第一学期修读的各类课程总学分不高于22学分，其他学期不高于27学分。</w:t>
            </w:r>
          </w:p>
        </w:tc>
      </w:tr>
      <w:bookmarkEnd w:id="4"/>
    </w:tbl>
    <w:p/>
    <w:p/>
    <w:p/>
    <w:p/>
    <w:p/>
    <w:p/>
    <w:p/>
    <w:p/>
    <w:p/>
    <w:p/>
    <w:p/>
    <w:p/>
    <w:p>
      <w:pPr>
        <w:widowControl/>
        <w:jc w:val="left"/>
        <w:rPr>
          <w:rFonts w:ascii="Times New Roman" w:hAnsi="Times New Roman" w:eastAsia="仿宋" w:cs="Times New Roman"/>
          <w:b/>
          <w:bCs/>
          <w:kern w:val="44"/>
          <w:sz w:val="24"/>
          <w:szCs w:val="24"/>
        </w:rPr>
      </w:pPr>
      <w:r>
        <w:rPr>
          <w:rFonts w:eastAsia="仿宋"/>
          <w:sz w:val="24"/>
          <w:szCs w:val="24"/>
        </w:rPr>
        <w:br w:type="page"/>
      </w:r>
    </w:p>
    <w:p>
      <w:pPr>
        <w:pStyle w:val="2"/>
        <w:spacing w:before="0" w:after="0" w:line="240" w:lineRule="auto"/>
        <w:rPr>
          <w:rFonts w:eastAsia="仿宋"/>
          <w:sz w:val="24"/>
          <w:szCs w:val="24"/>
        </w:rPr>
      </w:pPr>
      <w:r>
        <w:rPr>
          <w:rFonts w:eastAsia="仿宋"/>
          <w:sz w:val="24"/>
          <w:szCs w:val="24"/>
        </w:rPr>
        <w:t>附表</w:t>
      </w:r>
      <w:r>
        <w:rPr>
          <w:rFonts w:hint="eastAsia" w:eastAsia="仿宋"/>
          <w:sz w:val="24"/>
          <w:szCs w:val="24"/>
        </w:rPr>
        <w:t>五</w:t>
      </w:r>
    </w:p>
    <w:p>
      <w:pPr>
        <w:spacing w:line="400" w:lineRule="exact"/>
        <w:ind w:firstLine="360"/>
        <w:jc w:val="center"/>
        <w:rPr>
          <w:rFonts w:ascii="仿宋" w:hAnsi="仿宋" w:eastAsia="仿宋" w:cs="Times New Roman"/>
          <w:b/>
          <w:sz w:val="32"/>
          <w:szCs w:val="32"/>
        </w:rPr>
      </w:pPr>
      <w:r>
        <w:rPr>
          <w:rFonts w:hint="eastAsia" w:ascii="仿宋" w:hAnsi="仿宋" w:eastAsia="仿宋" w:cs="Times New Roman"/>
          <w:b/>
          <w:sz w:val="32"/>
          <w:szCs w:val="32"/>
        </w:rPr>
        <w:t>理论、实践教学学时占比一览</w:t>
      </w:r>
      <w:r>
        <w:rPr>
          <w:rFonts w:ascii="仿宋" w:hAnsi="仿宋" w:eastAsia="仿宋" w:cs="Times New Roman"/>
          <w:b/>
          <w:sz w:val="32"/>
          <w:szCs w:val="32"/>
        </w:rPr>
        <w:t>表</w:t>
      </w:r>
    </w:p>
    <w:tbl>
      <w:tblPr>
        <w:tblStyle w:val="1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2191"/>
        <w:gridCol w:w="2126"/>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Merge w:val="restart"/>
            <w:vAlign w:val="center"/>
          </w:tcPr>
          <w:p>
            <w:pPr>
              <w:widowControl/>
              <w:jc w:val="center"/>
              <w:rPr>
                <w:rFonts w:ascii="Times New Roman" w:hAnsi="Times New Roman" w:eastAsia="楷体" w:cs="Times New Roman"/>
                <w:b/>
                <w:bCs/>
                <w:szCs w:val="21"/>
              </w:rPr>
            </w:pPr>
            <w:r>
              <w:rPr>
                <w:rFonts w:ascii="Times New Roman" w:hAnsi="楷体" w:eastAsia="楷体" w:cs="Times New Roman"/>
                <w:b/>
                <w:bCs/>
                <w:szCs w:val="21"/>
              </w:rPr>
              <w:t>课程</w:t>
            </w:r>
            <w:r>
              <w:rPr>
                <w:rFonts w:hint="eastAsia" w:ascii="Times New Roman" w:hAnsi="楷体" w:eastAsia="楷体" w:cs="Times New Roman"/>
                <w:b/>
                <w:bCs/>
                <w:szCs w:val="21"/>
              </w:rPr>
              <w:t>性质</w:t>
            </w:r>
          </w:p>
        </w:tc>
        <w:tc>
          <w:tcPr>
            <w:tcW w:w="4317" w:type="dxa"/>
            <w:gridSpan w:val="2"/>
            <w:vAlign w:val="center"/>
          </w:tcPr>
          <w:p>
            <w:pPr>
              <w:widowControl/>
              <w:jc w:val="center"/>
              <w:rPr>
                <w:rFonts w:ascii="Times New Roman" w:hAnsi="Times New Roman" w:eastAsia="楷体" w:cs="Times New Roman"/>
                <w:b/>
                <w:bCs/>
                <w:szCs w:val="21"/>
              </w:rPr>
            </w:pPr>
            <w:r>
              <w:rPr>
                <w:rFonts w:hint="eastAsia" w:ascii="Times New Roman" w:hAnsi="楷体" w:eastAsia="楷体" w:cs="Times New Roman"/>
                <w:b/>
                <w:bCs/>
                <w:szCs w:val="21"/>
              </w:rPr>
              <w:t>学时数</w:t>
            </w:r>
          </w:p>
        </w:tc>
        <w:tc>
          <w:tcPr>
            <w:tcW w:w="2203" w:type="dxa"/>
            <w:vMerge w:val="restart"/>
            <w:vAlign w:val="center"/>
          </w:tcPr>
          <w:p>
            <w:pPr>
              <w:widowControl/>
              <w:jc w:val="center"/>
              <w:rPr>
                <w:rFonts w:ascii="Times New Roman" w:hAnsi="Times New Roman" w:eastAsia="楷体" w:cs="Times New Roman"/>
                <w:b/>
                <w:bCs/>
                <w:szCs w:val="21"/>
              </w:rPr>
            </w:pPr>
            <w:r>
              <w:rPr>
                <w:rFonts w:ascii="Times New Roman" w:hAnsi="楷体" w:eastAsia="楷体" w:cs="Times New Roman"/>
                <w:b/>
                <w:bCs/>
                <w:szCs w:val="21"/>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Merge w:val="continue"/>
            <w:vAlign w:val="center"/>
          </w:tcPr>
          <w:p>
            <w:pPr>
              <w:widowControl/>
              <w:jc w:val="center"/>
              <w:rPr>
                <w:rFonts w:ascii="Times New Roman" w:hAnsi="Times New Roman" w:eastAsia="楷体" w:cs="Times New Roman"/>
                <w:bCs/>
                <w:szCs w:val="21"/>
              </w:rPr>
            </w:pPr>
          </w:p>
        </w:tc>
        <w:tc>
          <w:tcPr>
            <w:tcW w:w="2191" w:type="dxa"/>
            <w:vAlign w:val="center"/>
          </w:tcPr>
          <w:p>
            <w:pPr>
              <w:widowControl/>
              <w:jc w:val="center"/>
              <w:rPr>
                <w:rFonts w:ascii="Times New Roman" w:hAnsi="Times New Roman" w:eastAsia="楷体" w:cs="Times New Roman"/>
                <w:b/>
                <w:bCs/>
                <w:szCs w:val="21"/>
              </w:rPr>
            </w:pPr>
            <w:r>
              <w:rPr>
                <w:rFonts w:ascii="Times New Roman" w:hAnsi="楷体" w:eastAsia="楷体" w:cs="Times New Roman"/>
                <w:b/>
                <w:bCs/>
                <w:szCs w:val="21"/>
              </w:rPr>
              <w:t>理论学时</w:t>
            </w:r>
          </w:p>
        </w:tc>
        <w:tc>
          <w:tcPr>
            <w:tcW w:w="2126" w:type="dxa"/>
            <w:vAlign w:val="center"/>
          </w:tcPr>
          <w:p>
            <w:pPr>
              <w:widowControl/>
              <w:jc w:val="center"/>
              <w:rPr>
                <w:rFonts w:ascii="Times New Roman" w:hAnsi="Times New Roman" w:eastAsia="楷体" w:cs="Times New Roman"/>
                <w:b/>
                <w:bCs/>
                <w:szCs w:val="21"/>
              </w:rPr>
            </w:pPr>
            <w:r>
              <w:rPr>
                <w:rFonts w:ascii="Times New Roman" w:hAnsi="楷体" w:eastAsia="楷体" w:cs="Times New Roman"/>
                <w:b/>
                <w:bCs/>
                <w:szCs w:val="21"/>
              </w:rPr>
              <w:t>实践学时</w:t>
            </w:r>
          </w:p>
        </w:tc>
        <w:tc>
          <w:tcPr>
            <w:tcW w:w="2203" w:type="dxa"/>
            <w:vMerge w:val="continue"/>
            <w:vAlign w:val="center"/>
          </w:tcPr>
          <w:p>
            <w:pPr>
              <w:widowControl/>
              <w:jc w:val="center"/>
              <w:rPr>
                <w:rFonts w:ascii="Times New Roman" w:hAnsi="Times New Roman" w:eastAsia="楷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pPr>
              <w:pStyle w:val="4"/>
              <w:spacing w:line="400" w:lineRule="exact"/>
              <w:jc w:val="center"/>
              <w:rPr>
                <w:rFonts w:ascii="Times New Roman" w:hAnsi="Times New Roman" w:eastAsia="仿宋" w:cs="Times New Roman"/>
                <w:bCs w:val="0"/>
                <w:szCs w:val="22"/>
              </w:rPr>
            </w:pPr>
            <w:bookmarkStart w:id="6" w:name="OLE_LINK7" w:colFirst="2" w:colLast="3"/>
            <w:r>
              <w:rPr>
                <w:rFonts w:ascii="Times New Roman" w:hAnsi="Times New Roman" w:eastAsia="仿宋" w:cs="Times New Roman"/>
                <w:bCs w:val="0"/>
                <w:szCs w:val="22"/>
              </w:rPr>
              <w:t>公共教育课</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公共</w:t>
            </w:r>
            <w:r>
              <w:rPr>
                <w:rFonts w:ascii="Times New Roman" w:hAnsi="Times New Roman" w:eastAsia="仿宋" w:cs="Times New Roman"/>
                <w:bCs w:val="0"/>
                <w:szCs w:val="22"/>
              </w:rPr>
              <w:t>必修课</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sz w:val="22"/>
              </w:rPr>
            </w:pPr>
            <w:r>
              <w:rPr>
                <w:rFonts w:hint="eastAsia" w:ascii="仿宋" w:hAnsi="仿宋" w:eastAsia="仿宋"/>
                <w:sz w:val="22"/>
              </w:rPr>
              <w:t>614</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sz w:val="22"/>
              </w:rPr>
            </w:pPr>
            <w:r>
              <w:rPr>
                <w:rFonts w:hint="eastAsia" w:ascii="仿宋" w:hAnsi="仿宋" w:eastAsia="仿宋"/>
                <w:sz w:val="22"/>
              </w:rPr>
              <w:t>226</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pStyle w:val="4"/>
              <w:spacing w:line="400" w:lineRule="exact"/>
              <w:jc w:val="center"/>
              <w:rPr>
                <w:rFonts w:ascii="Times New Roman" w:hAnsi="Times New Roman" w:eastAsia="仿宋" w:cs="Times New Roman"/>
                <w:bCs w:val="0"/>
                <w:szCs w:val="22"/>
              </w:rPr>
            </w:pPr>
          </w:p>
        </w:tc>
        <w:tc>
          <w:tcPr>
            <w:tcW w:w="1985" w:type="dxa"/>
            <w:tcBorders>
              <w:top w:val="single" w:color="auto" w:sz="4" w:space="0"/>
              <w:left w:val="single" w:color="auto" w:sz="4" w:space="0"/>
              <w:right w:val="single" w:color="auto"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合计</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sz w:val="22"/>
              </w:rPr>
            </w:pPr>
            <w:r>
              <w:rPr>
                <w:rFonts w:hint="eastAsia" w:ascii="仿宋" w:hAnsi="仿宋" w:eastAsia="仿宋"/>
                <w:sz w:val="22"/>
              </w:rPr>
              <w:t>614</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sz w:val="22"/>
              </w:rPr>
            </w:pPr>
            <w:r>
              <w:rPr>
                <w:rFonts w:hint="eastAsia" w:ascii="仿宋" w:hAnsi="仿宋" w:eastAsia="仿宋"/>
                <w:sz w:val="22"/>
              </w:rPr>
              <w:t>226</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8.48%</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通识与成长教育课</w:t>
            </w:r>
          </w:p>
        </w:tc>
        <w:tc>
          <w:tcPr>
            <w:tcW w:w="1985" w:type="dxa"/>
            <w:tcBorders>
              <w:top w:val="single" w:color="auto" w:sz="4" w:space="0"/>
              <w:left w:val="single" w:color="auto" w:sz="4" w:space="0"/>
              <w:right w:val="single" w:color="auto"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通识选修课</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Calibri" w:hAnsi="Calibri" w:eastAsia="宋体" w:cs="宋体"/>
                <w:szCs w:val="21"/>
              </w:rPr>
            </w:pPr>
            <w:r>
              <w:rPr>
                <w:rFonts w:ascii="Calibri" w:hAnsi="Calibri"/>
                <w:szCs w:val="21"/>
              </w:rPr>
              <w:t>5557</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Calibri" w:hAnsi="Calibri" w:eastAsia="宋体" w:cs="宋体"/>
                <w:szCs w:val="21"/>
              </w:rPr>
            </w:pPr>
            <w:r>
              <w:rPr>
                <w:rFonts w:ascii="Calibri" w:hAnsi="Calibri"/>
                <w:szCs w:val="21"/>
              </w:rPr>
              <w:t>1103</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67.23%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pStyle w:val="4"/>
              <w:spacing w:line="400" w:lineRule="exact"/>
              <w:jc w:val="center"/>
              <w:rPr>
                <w:rFonts w:ascii="Times New Roman" w:hAnsi="Times New Roman" w:eastAsia="仿宋" w:cs="Times New Roman"/>
                <w:bCs w:val="0"/>
                <w:szCs w:val="22"/>
              </w:rPr>
            </w:pPr>
          </w:p>
        </w:tc>
        <w:tc>
          <w:tcPr>
            <w:tcW w:w="1985" w:type="dxa"/>
            <w:tcBorders>
              <w:top w:val="single" w:color="auto" w:sz="4" w:space="0"/>
              <w:left w:val="single" w:color="auto" w:sz="4" w:space="0"/>
              <w:right w:val="single" w:color="auto"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成长教育必修</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szCs w:val="21"/>
              </w:rPr>
            </w:pPr>
            <w:r>
              <w:rPr>
                <w:rFonts w:hint="eastAsia" w:ascii="仿宋" w:hAnsi="仿宋" w:eastAsia="仿宋"/>
                <w:szCs w:val="21"/>
              </w:rPr>
              <w:t>108</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szCs w:val="21"/>
              </w:rPr>
            </w:pPr>
            <w:r>
              <w:rPr>
                <w:rFonts w:hint="eastAsia" w:ascii="仿宋" w:hAnsi="仿宋" w:eastAsia="仿宋"/>
                <w:szCs w:val="21"/>
              </w:rPr>
              <w:t>66</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pStyle w:val="4"/>
              <w:spacing w:line="400" w:lineRule="exact"/>
              <w:jc w:val="center"/>
              <w:rPr>
                <w:rFonts w:ascii="Times New Roman" w:hAnsi="Times New Roman" w:eastAsia="仿宋" w:cs="Times New Roman"/>
                <w:bCs w:val="0"/>
                <w:szCs w:val="22"/>
              </w:rPr>
            </w:pPr>
          </w:p>
        </w:tc>
        <w:tc>
          <w:tcPr>
            <w:tcW w:w="1985" w:type="dxa"/>
            <w:tcBorders>
              <w:top w:val="single" w:color="auto"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合计</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Calibri" w:hAnsi="Calibri" w:eastAsia="宋体" w:cs="宋体"/>
                <w:szCs w:val="21"/>
              </w:rPr>
            </w:pPr>
            <w:r>
              <w:rPr>
                <w:rFonts w:ascii="Calibri" w:hAnsi="Calibri"/>
                <w:szCs w:val="21"/>
              </w:rPr>
              <w:t>5665</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Calibri" w:hAnsi="Calibri" w:eastAsia="宋体" w:cs="宋体"/>
                <w:szCs w:val="21"/>
              </w:rPr>
            </w:pPr>
            <w:r>
              <w:rPr>
                <w:rFonts w:ascii="Calibri" w:hAnsi="Calibri"/>
                <w:szCs w:val="21"/>
              </w:rPr>
              <w:t>1169</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68.99%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tcBorders>
              <w:top w:val="single" w:color="auto"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专业必修课</w:t>
            </w:r>
          </w:p>
        </w:tc>
        <w:tc>
          <w:tcPr>
            <w:tcW w:w="1985" w:type="dxa"/>
            <w:tcBorders>
              <w:top w:val="single" w:color="auto"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自然与学科</w:t>
            </w:r>
            <w:r>
              <w:rPr>
                <w:rFonts w:ascii="Times New Roman" w:hAnsi="Times New Roman" w:eastAsia="仿宋" w:cs="Times New Roman"/>
                <w:bCs w:val="0"/>
                <w:szCs w:val="22"/>
              </w:rPr>
              <w:t>基础课</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szCs w:val="21"/>
              </w:rPr>
            </w:pPr>
            <w:r>
              <w:rPr>
                <w:rFonts w:hint="eastAsia" w:ascii="仿宋" w:hAnsi="仿宋" w:eastAsia="仿宋"/>
                <w:szCs w:val="21"/>
              </w:rPr>
              <w:t>468</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szCs w:val="21"/>
              </w:rPr>
            </w:pPr>
            <w:r>
              <w:rPr>
                <w:rFonts w:hint="eastAsia" w:ascii="仿宋" w:hAnsi="仿宋" w:eastAsia="仿宋"/>
                <w:szCs w:val="21"/>
              </w:rPr>
              <w:t>96</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pStyle w:val="4"/>
              <w:spacing w:line="400" w:lineRule="exact"/>
              <w:jc w:val="center"/>
              <w:rPr>
                <w:rFonts w:ascii="Times New Roman" w:hAnsi="Times New Roman" w:eastAsia="仿宋" w:cs="Times New Roman"/>
                <w:bCs w:val="0"/>
                <w:szCs w:val="22"/>
              </w:rPr>
            </w:pP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专业教育</w:t>
            </w:r>
            <w:r>
              <w:rPr>
                <w:rFonts w:ascii="Times New Roman" w:hAnsi="Times New Roman" w:eastAsia="仿宋" w:cs="Times New Roman"/>
                <w:bCs w:val="0"/>
                <w:szCs w:val="22"/>
              </w:rPr>
              <w:t>课</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468</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258</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pStyle w:val="4"/>
              <w:spacing w:line="400" w:lineRule="exact"/>
              <w:jc w:val="center"/>
              <w:rPr>
                <w:rFonts w:ascii="Times New Roman" w:hAnsi="Times New Roman" w:eastAsia="仿宋" w:cs="Times New Roman"/>
                <w:bCs w:val="0"/>
                <w:szCs w:val="22"/>
              </w:rPr>
            </w:pP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合计</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936</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354</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多元化</w:t>
            </w:r>
            <w:r>
              <w:rPr>
                <w:rFonts w:ascii="Times New Roman" w:hAnsi="Times New Roman" w:eastAsia="仿宋" w:cs="Times New Roman"/>
                <w:bCs w:val="0"/>
                <w:szCs w:val="22"/>
              </w:rPr>
              <w:t>专业选修课</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专业选修</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564</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378</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pStyle w:val="4"/>
              <w:spacing w:line="400" w:lineRule="exact"/>
              <w:jc w:val="center"/>
              <w:rPr>
                <w:rFonts w:ascii="Times New Roman" w:hAnsi="Times New Roman" w:eastAsia="仿宋" w:cs="Times New Roman"/>
                <w:bCs w:val="0"/>
                <w:szCs w:val="22"/>
              </w:rPr>
            </w:pP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合计</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564</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378</w:t>
            </w:r>
          </w:p>
        </w:tc>
        <w:tc>
          <w:tcPr>
            <w:tcW w:w="2203" w:type="dxa"/>
            <w:tcBorders>
              <w:top w:val="nil"/>
              <w:left w:val="nil"/>
              <w:bottom w:val="single" w:color="auto" w:sz="8" w:space="0"/>
              <w:right w:val="single" w:color="auto" w:sz="8" w:space="0"/>
            </w:tcBorders>
            <w:shd w:val="clear" w:color="auto" w:fill="auto"/>
            <w:vAlign w:val="bottom"/>
          </w:tcPr>
          <w:p>
            <w:pPr>
              <w:jc w:val="center"/>
              <w:rPr>
                <w:rFonts w:ascii="宋体" w:hAnsi="宋体" w:eastAsia="宋体" w:cs="宋体"/>
                <w:sz w:val="22"/>
              </w:rPr>
            </w:pPr>
            <w:r>
              <w:rPr>
                <w:rFonts w:hint="eastAsia"/>
                <w:sz w:val="22"/>
              </w:rP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总</w:t>
            </w:r>
            <w:r>
              <w:rPr>
                <w:rFonts w:ascii="Times New Roman" w:hAnsi="Times New Roman" w:eastAsia="仿宋" w:cs="Times New Roman"/>
                <w:bCs w:val="0"/>
                <w:szCs w:val="22"/>
              </w:rPr>
              <w:t>计</w:t>
            </w:r>
          </w:p>
        </w:tc>
        <w:tc>
          <w:tcPr>
            <w:tcW w:w="2191"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7779</w:t>
            </w:r>
          </w:p>
        </w:tc>
        <w:tc>
          <w:tcPr>
            <w:tcW w:w="21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2127</w:t>
            </w:r>
          </w:p>
        </w:tc>
        <w:tc>
          <w:tcPr>
            <w:tcW w:w="220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 w:val="22"/>
              </w:rPr>
            </w:pPr>
            <w:r>
              <w:rPr>
                <w:rFonts w:hint="eastAsia"/>
                <w:sz w:val="22"/>
              </w:rPr>
              <w:t>100.00%</w:t>
            </w:r>
          </w:p>
        </w:tc>
      </w:tr>
    </w:tbl>
    <w:p>
      <w:pPr>
        <w:spacing w:line="400" w:lineRule="exact"/>
        <w:rPr>
          <w:rFonts w:ascii="Times New Roman" w:hAnsi="Times New Roman" w:eastAsia="楷体" w:cs="Times New Roman"/>
          <w:bCs/>
          <w:szCs w:val="21"/>
        </w:rPr>
      </w:pPr>
    </w:p>
    <w:p>
      <w:pPr>
        <w:widowControl/>
        <w:jc w:val="left"/>
        <w:rPr>
          <w:bCs/>
        </w:rPr>
      </w:pPr>
    </w:p>
    <w:p>
      <w:pPr>
        <w:widowControl/>
        <w:jc w:val="left"/>
        <w:rPr>
          <w:bCs/>
        </w:rPr>
      </w:pPr>
    </w:p>
    <w:p>
      <w:pPr>
        <w:widowControl/>
        <w:jc w:val="left"/>
        <w:rPr>
          <w:bCs/>
        </w:rPr>
      </w:pPr>
    </w:p>
    <w:p>
      <w:pPr>
        <w:widowControl/>
        <w:jc w:val="left"/>
        <w:rPr>
          <w:bCs/>
        </w:rPr>
      </w:pPr>
      <w:r>
        <w:rPr>
          <w:bCs/>
        </w:rPr>
        <w:br w:type="page"/>
      </w:r>
    </w:p>
    <w:p>
      <w:pPr>
        <w:pStyle w:val="2"/>
        <w:spacing w:before="0" w:after="0" w:line="240" w:lineRule="auto"/>
        <w:rPr>
          <w:rFonts w:eastAsia="仿宋"/>
          <w:sz w:val="24"/>
          <w:szCs w:val="24"/>
        </w:rPr>
      </w:pPr>
      <w:r>
        <w:rPr>
          <w:rFonts w:eastAsia="仿宋"/>
          <w:sz w:val="24"/>
          <w:szCs w:val="24"/>
        </w:rPr>
        <w:t>附表</w:t>
      </w:r>
      <w:r>
        <w:rPr>
          <w:rFonts w:hint="eastAsia" w:eastAsia="仿宋"/>
          <w:sz w:val="24"/>
          <w:szCs w:val="24"/>
        </w:rPr>
        <w:t>六</w:t>
      </w:r>
    </w:p>
    <w:p>
      <w:pPr>
        <w:spacing w:line="400" w:lineRule="exact"/>
        <w:ind w:firstLine="360"/>
        <w:jc w:val="center"/>
        <w:rPr>
          <w:rFonts w:ascii="仿宋" w:hAnsi="仿宋" w:eastAsia="仿宋" w:cs="Times New Roman"/>
          <w:b/>
          <w:sz w:val="32"/>
          <w:szCs w:val="32"/>
        </w:rPr>
      </w:pPr>
      <w:r>
        <w:rPr>
          <w:rFonts w:hint="eastAsia" w:ascii="仿宋" w:hAnsi="仿宋" w:eastAsia="仿宋" w:cs="Times New Roman"/>
          <w:b/>
          <w:sz w:val="32"/>
          <w:szCs w:val="32"/>
        </w:rPr>
        <w:t>三实课程</w:t>
      </w:r>
      <w:r>
        <w:rPr>
          <w:rFonts w:ascii="仿宋" w:hAnsi="仿宋" w:eastAsia="仿宋" w:cs="Times New Roman"/>
          <w:b/>
          <w:sz w:val="32"/>
          <w:szCs w:val="32"/>
        </w:rPr>
        <w:t>教学环节一览表</w:t>
      </w:r>
    </w:p>
    <w:tbl>
      <w:tblPr>
        <w:tblStyle w:val="10"/>
        <w:tblpPr w:leftFromText="180" w:rightFromText="180" w:vertAnchor="text" w:horzAnchor="page" w:tblpX="725" w:tblpY="74"/>
        <w:tblOverlap w:val="never"/>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33"/>
        <w:gridCol w:w="569"/>
        <w:gridCol w:w="569"/>
        <w:gridCol w:w="569"/>
        <w:gridCol w:w="4828"/>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3133" w:type="dxa"/>
            <w:vAlign w:val="center"/>
          </w:tcPr>
          <w:p>
            <w:pPr>
              <w:widowControl/>
              <w:jc w:val="center"/>
              <w:rPr>
                <w:rFonts w:ascii="Times New Roman" w:hAnsi="Times New Roman" w:eastAsia="楷体" w:cs="Times New Roman"/>
                <w:b/>
                <w:kern w:val="0"/>
                <w:szCs w:val="21"/>
              </w:rPr>
            </w:pPr>
            <w:bookmarkStart w:id="7" w:name="OLE_LINK4"/>
            <w:bookmarkStart w:id="8" w:name="OLE_LINK8"/>
            <w:bookmarkStart w:id="9" w:name="OLE_LINK29"/>
            <w:bookmarkStart w:id="10" w:name="OLE_LINK30"/>
            <w:bookmarkStart w:id="11" w:name="OLE_LINK28"/>
            <w:r>
              <w:rPr>
                <w:rFonts w:ascii="Times New Roman" w:hAnsi="楷体" w:eastAsia="楷体" w:cs="Times New Roman"/>
                <w:b/>
                <w:kern w:val="0"/>
                <w:szCs w:val="21"/>
              </w:rPr>
              <w:t>实践项目名称</w:t>
            </w:r>
          </w:p>
        </w:tc>
        <w:tc>
          <w:tcPr>
            <w:tcW w:w="569" w:type="dxa"/>
            <w:textDirection w:val="tbRlV"/>
            <w:vAlign w:val="center"/>
          </w:tcPr>
          <w:p>
            <w:pPr>
              <w:widowControl/>
              <w:jc w:val="center"/>
              <w:rPr>
                <w:rFonts w:ascii="Times New Roman" w:hAnsi="Times New Roman" w:eastAsia="楷体" w:cs="Times New Roman"/>
                <w:b/>
                <w:kern w:val="0"/>
                <w:szCs w:val="21"/>
              </w:rPr>
            </w:pPr>
            <w:r>
              <w:rPr>
                <w:rFonts w:ascii="Times New Roman" w:hAnsi="楷体" w:eastAsia="楷体" w:cs="Times New Roman"/>
                <w:b/>
                <w:kern w:val="0"/>
                <w:szCs w:val="21"/>
              </w:rPr>
              <w:t>学期</w:t>
            </w:r>
          </w:p>
        </w:tc>
        <w:tc>
          <w:tcPr>
            <w:tcW w:w="569" w:type="dxa"/>
            <w:textDirection w:val="tbRlV"/>
            <w:vAlign w:val="center"/>
          </w:tcPr>
          <w:p>
            <w:pPr>
              <w:widowControl/>
              <w:ind w:left="113" w:right="113"/>
              <w:jc w:val="center"/>
              <w:rPr>
                <w:rFonts w:ascii="Times New Roman" w:hAnsi="Times New Roman" w:eastAsia="楷体" w:cs="Times New Roman"/>
                <w:b/>
                <w:kern w:val="0"/>
                <w:szCs w:val="21"/>
              </w:rPr>
            </w:pPr>
            <w:r>
              <w:rPr>
                <w:rFonts w:hint="eastAsia" w:ascii="Times New Roman" w:hAnsi="楷体" w:eastAsia="楷体" w:cs="Times New Roman"/>
                <w:b/>
                <w:kern w:val="0"/>
                <w:szCs w:val="21"/>
              </w:rPr>
              <w:t>学分</w:t>
            </w:r>
          </w:p>
        </w:tc>
        <w:tc>
          <w:tcPr>
            <w:tcW w:w="569" w:type="dxa"/>
            <w:textDirection w:val="tbRlV"/>
            <w:vAlign w:val="center"/>
          </w:tcPr>
          <w:p>
            <w:pPr>
              <w:widowControl/>
              <w:ind w:left="113" w:right="113"/>
              <w:jc w:val="center"/>
              <w:rPr>
                <w:rFonts w:ascii="Times New Roman" w:hAnsi="Times New Roman" w:eastAsia="楷体" w:cs="Times New Roman"/>
                <w:b/>
                <w:kern w:val="0"/>
                <w:szCs w:val="21"/>
              </w:rPr>
            </w:pPr>
            <w:r>
              <w:rPr>
                <w:rFonts w:hint="eastAsia" w:ascii="Times New Roman" w:hAnsi="楷体" w:eastAsia="楷体" w:cs="Times New Roman"/>
                <w:b/>
                <w:kern w:val="0"/>
                <w:szCs w:val="21"/>
              </w:rPr>
              <w:t>总学时</w:t>
            </w:r>
          </w:p>
        </w:tc>
        <w:tc>
          <w:tcPr>
            <w:tcW w:w="4828" w:type="dxa"/>
            <w:vAlign w:val="center"/>
          </w:tcPr>
          <w:p>
            <w:pPr>
              <w:widowControl/>
              <w:jc w:val="center"/>
              <w:rPr>
                <w:rFonts w:ascii="Times New Roman" w:hAnsi="Times New Roman" w:eastAsia="楷体" w:cs="Times New Roman"/>
                <w:b/>
                <w:kern w:val="0"/>
                <w:szCs w:val="21"/>
              </w:rPr>
            </w:pPr>
            <w:r>
              <w:rPr>
                <w:rFonts w:ascii="Times New Roman" w:hAnsi="楷体" w:eastAsia="楷体" w:cs="Times New Roman"/>
                <w:b/>
                <w:kern w:val="0"/>
                <w:szCs w:val="21"/>
              </w:rPr>
              <w:t>内容</w:t>
            </w:r>
          </w:p>
        </w:tc>
        <w:tc>
          <w:tcPr>
            <w:tcW w:w="853" w:type="dxa"/>
            <w:vAlign w:val="center"/>
          </w:tcPr>
          <w:p>
            <w:pPr>
              <w:widowControl/>
              <w:jc w:val="center"/>
              <w:rPr>
                <w:rFonts w:ascii="Times New Roman" w:hAnsi="Times New Roman" w:eastAsia="楷体" w:cs="Times New Roman"/>
                <w:b/>
                <w:kern w:val="0"/>
                <w:szCs w:val="21"/>
              </w:rPr>
            </w:pPr>
            <w:r>
              <w:rPr>
                <w:rFonts w:ascii="Times New Roman" w:hAnsi="楷体" w:eastAsia="楷体" w:cs="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体育</w:t>
            </w:r>
            <w:r>
              <w:rPr>
                <w:rFonts w:ascii="Times New Roman" w:hAnsi="Times New Roman" w:eastAsia="仿宋" w:cs="Times New Roman"/>
                <w:bCs w:val="0"/>
                <w:szCs w:val="22"/>
              </w:rPr>
              <w:t>(</w:t>
            </w:r>
            <w:r>
              <w:rPr>
                <w:rFonts w:hint="eastAsia" w:ascii="Times New Roman" w:hAnsi="Times New Roman" w:eastAsia="仿宋" w:cs="Times New Roman"/>
                <w:bCs w:val="0"/>
                <w:szCs w:val="22"/>
              </w:rPr>
              <w:t>一</w:t>
            </w:r>
            <w:r>
              <w:rPr>
                <w:rFonts w:ascii="Times New Roman" w:hAnsi="Times New Roman" w:eastAsia="仿宋" w:cs="Times New Roman"/>
                <w:bCs w:val="0"/>
                <w:szCs w:val="22"/>
              </w:rPr>
              <w:t>)</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学习所选体育项目专项技能</w:t>
            </w:r>
          </w:p>
        </w:tc>
        <w:tc>
          <w:tcPr>
            <w:tcW w:w="853" w:type="dxa"/>
            <w:vAlign w:val="center"/>
          </w:tcPr>
          <w:p>
            <w:pPr>
              <w:widowControl/>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体育</w:t>
            </w:r>
            <w:r>
              <w:rPr>
                <w:rFonts w:ascii="Times New Roman" w:hAnsi="Times New Roman" w:eastAsia="仿宋" w:cs="Times New Roman"/>
                <w:bCs w:val="0"/>
                <w:szCs w:val="22"/>
              </w:rPr>
              <w:t>(</w:t>
            </w:r>
            <w:r>
              <w:rPr>
                <w:rFonts w:hint="eastAsia" w:ascii="Times New Roman" w:hAnsi="Times New Roman" w:eastAsia="仿宋" w:cs="Times New Roman"/>
                <w:bCs w:val="0"/>
                <w:szCs w:val="22"/>
              </w:rPr>
              <w:t>二</w:t>
            </w:r>
            <w:r>
              <w:rPr>
                <w:rFonts w:ascii="Times New Roman" w:hAnsi="Times New Roman" w:eastAsia="仿宋" w:cs="Times New Roman"/>
                <w:bCs w:val="0"/>
                <w:szCs w:val="22"/>
              </w:rPr>
              <w:t>)</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学习所选体育项目专项技能</w:t>
            </w:r>
          </w:p>
        </w:tc>
        <w:tc>
          <w:tcPr>
            <w:tcW w:w="853" w:type="dxa"/>
            <w:vAlign w:val="center"/>
          </w:tcPr>
          <w:p>
            <w:pPr>
              <w:widowControl/>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体育</w:t>
            </w:r>
            <w:r>
              <w:rPr>
                <w:rFonts w:ascii="Times New Roman" w:hAnsi="Times New Roman" w:eastAsia="仿宋" w:cs="Times New Roman"/>
                <w:bCs w:val="0"/>
                <w:szCs w:val="22"/>
              </w:rPr>
              <w:t>(</w:t>
            </w:r>
            <w:r>
              <w:rPr>
                <w:rFonts w:hint="eastAsia" w:ascii="Times New Roman" w:hAnsi="Times New Roman" w:eastAsia="仿宋" w:cs="Times New Roman"/>
                <w:bCs w:val="0"/>
                <w:szCs w:val="22"/>
              </w:rPr>
              <w:t>三</w:t>
            </w:r>
            <w:r>
              <w:rPr>
                <w:rFonts w:ascii="Times New Roman" w:hAnsi="Times New Roman" w:eastAsia="仿宋" w:cs="Times New Roman"/>
                <w:bCs w:val="0"/>
                <w:szCs w:val="22"/>
              </w:rPr>
              <w:t>)</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学习所选体育项目专项技能</w:t>
            </w:r>
          </w:p>
        </w:tc>
        <w:tc>
          <w:tcPr>
            <w:tcW w:w="853" w:type="dxa"/>
            <w:vAlign w:val="center"/>
          </w:tcPr>
          <w:p>
            <w:pPr>
              <w:widowControl/>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体育</w:t>
            </w:r>
            <w:r>
              <w:rPr>
                <w:rFonts w:ascii="Times New Roman" w:hAnsi="Times New Roman" w:eastAsia="仿宋" w:cs="Times New Roman"/>
                <w:bCs w:val="0"/>
                <w:szCs w:val="22"/>
              </w:rPr>
              <w:t>(</w:t>
            </w:r>
            <w:r>
              <w:rPr>
                <w:rFonts w:hint="eastAsia" w:ascii="Times New Roman" w:hAnsi="Times New Roman" w:eastAsia="仿宋" w:cs="Times New Roman"/>
                <w:bCs w:val="0"/>
                <w:szCs w:val="22"/>
              </w:rPr>
              <w:t>四</w:t>
            </w:r>
            <w:r>
              <w:rPr>
                <w:rFonts w:ascii="Times New Roman" w:hAnsi="Times New Roman" w:eastAsia="仿宋" w:cs="Times New Roman"/>
                <w:bCs w:val="0"/>
                <w:szCs w:val="22"/>
              </w:rPr>
              <w:t>)</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4</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学习所选体育项目专项技能</w:t>
            </w:r>
          </w:p>
        </w:tc>
        <w:tc>
          <w:tcPr>
            <w:tcW w:w="853" w:type="dxa"/>
            <w:vAlign w:val="center"/>
          </w:tcPr>
          <w:p>
            <w:pPr>
              <w:widowControl/>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毛泽东思想和中国特色社会理论体系概论（实践）</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3-4</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48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认识国情，接触社会，提升综合素质，促进自我成长</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大学英语（自主学习）</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r>
              <w:rPr>
                <w:rFonts w:hint="eastAsia" w:ascii="Times New Roman" w:hAnsi="Times New Roman" w:eastAsia="仿宋" w:cs="Times New Roman"/>
                <w:bCs w:val="0"/>
                <w:szCs w:val="22"/>
              </w:rPr>
              <w:t>、</w:t>
            </w:r>
            <w:r>
              <w:rPr>
                <w:rFonts w:ascii="Times New Roman" w:hAnsi="Times New Roman" w:eastAsia="仿宋" w:cs="Times New Roman"/>
                <w:bCs w:val="0"/>
                <w:szCs w:val="22"/>
              </w:rPr>
              <w:t>2</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32</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在教师指导下完成相应的学习和测试任务</w:t>
            </w:r>
          </w:p>
        </w:tc>
        <w:tc>
          <w:tcPr>
            <w:tcW w:w="853" w:type="dxa"/>
            <w:vAlign w:val="center"/>
          </w:tcPr>
          <w:p>
            <w:pPr>
              <w:widowControl/>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高级语言程序设计</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r>
              <w:rPr>
                <w:rFonts w:ascii="Times New Roman" w:hAnsi="Times New Roman" w:eastAsia="仿宋" w:cs="Times New Roman"/>
                <w:bCs w:val="0"/>
                <w:szCs w:val="22"/>
              </w:rPr>
              <w:t>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C语言的基本技能及实践</w:t>
            </w:r>
          </w:p>
        </w:tc>
        <w:tc>
          <w:tcPr>
            <w:tcW w:w="853" w:type="dxa"/>
            <w:vAlign w:val="center"/>
          </w:tcPr>
          <w:p>
            <w:pPr>
              <w:widowControl/>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MATLAB语言初步</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r>
              <w:rPr>
                <w:rFonts w:ascii="Times New Roman" w:hAnsi="Times New Roman" w:eastAsia="仿宋" w:cs="Times New Roman"/>
                <w:bCs w:val="0"/>
                <w:szCs w:val="22"/>
              </w:rPr>
              <w:t>4</w:t>
            </w:r>
          </w:p>
        </w:tc>
        <w:tc>
          <w:tcPr>
            <w:tcW w:w="482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MATLAB应用</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大学物理实验</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电子测量技术及工具使用</w:t>
            </w:r>
          </w:p>
        </w:tc>
        <w:tc>
          <w:tcPr>
            <w:tcW w:w="853" w:type="dxa"/>
            <w:vAlign w:val="center"/>
          </w:tcPr>
          <w:p>
            <w:pPr>
              <w:widowControl/>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计算机应用基础</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O</w:t>
            </w:r>
            <w:r>
              <w:rPr>
                <w:rFonts w:hint="eastAsia" w:ascii="Times New Roman" w:hAnsi="Times New Roman" w:eastAsia="仿宋" w:cs="Times New Roman"/>
                <w:bCs w:val="0"/>
                <w:szCs w:val="22"/>
              </w:rPr>
              <w:t>ffice软件应用</w:t>
            </w:r>
          </w:p>
        </w:tc>
        <w:tc>
          <w:tcPr>
            <w:tcW w:w="853" w:type="dxa"/>
            <w:vAlign w:val="center"/>
          </w:tcPr>
          <w:p>
            <w:pPr>
              <w:widowControl/>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jc w:val="center"/>
              <w:rPr>
                <w:rFonts w:ascii="楷体" w:hAnsi="楷体" w:eastAsia="楷体" w:cs="宋体"/>
                <w:szCs w:val="21"/>
              </w:rPr>
            </w:pPr>
            <w:r>
              <w:rPr>
                <w:rFonts w:hint="eastAsia" w:ascii="楷体" w:hAnsi="楷体" w:eastAsia="楷体"/>
                <w:szCs w:val="21"/>
              </w:rPr>
              <w:t>电子工艺设计与实训</w:t>
            </w:r>
          </w:p>
        </w:tc>
        <w:tc>
          <w:tcPr>
            <w:tcW w:w="569" w:type="dxa"/>
            <w:vAlign w:val="center"/>
          </w:tcPr>
          <w:p>
            <w:pPr>
              <w:jc w:val="center"/>
              <w:rPr>
                <w:rFonts w:ascii="楷体" w:hAnsi="楷体" w:eastAsia="楷体" w:cs="宋体"/>
                <w:szCs w:val="21"/>
              </w:rPr>
            </w:pPr>
            <w:r>
              <w:rPr>
                <w:rFonts w:hint="eastAsia" w:ascii="楷体" w:hAnsi="楷体" w:eastAsia="楷体"/>
                <w:szCs w:val="21"/>
              </w:rPr>
              <w:t>3</w:t>
            </w:r>
          </w:p>
        </w:tc>
        <w:tc>
          <w:tcPr>
            <w:tcW w:w="569" w:type="dxa"/>
            <w:vAlign w:val="center"/>
          </w:tcPr>
          <w:p>
            <w:pPr>
              <w:jc w:val="center"/>
              <w:rPr>
                <w:rFonts w:ascii="宋体" w:hAnsi="宋体" w:cs="宋体"/>
                <w:szCs w:val="21"/>
              </w:rPr>
            </w:pPr>
            <w:r>
              <w:rPr>
                <w:rFonts w:hint="eastAsia"/>
                <w:szCs w:val="21"/>
              </w:rPr>
              <w:t>1</w:t>
            </w:r>
          </w:p>
        </w:tc>
        <w:tc>
          <w:tcPr>
            <w:tcW w:w="569" w:type="dxa"/>
            <w:vAlign w:val="center"/>
          </w:tcPr>
          <w:p>
            <w:pPr>
              <w:jc w:val="center"/>
              <w:rPr>
                <w:rFonts w:ascii="宋体" w:hAnsi="宋体" w:cs="宋体"/>
                <w:szCs w:val="21"/>
              </w:rPr>
            </w:pPr>
            <w:r>
              <w:rPr>
                <w:rFonts w:hint="eastAsia"/>
                <w:szCs w:val="21"/>
              </w:rPr>
              <w:t>24</w:t>
            </w:r>
          </w:p>
        </w:tc>
        <w:tc>
          <w:tcPr>
            <w:tcW w:w="4828" w:type="dxa"/>
            <w:vAlign w:val="center"/>
          </w:tcPr>
          <w:p>
            <w:pPr>
              <w:jc w:val="center"/>
              <w:rPr>
                <w:rFonts w:ascii="楷体" w:hAnsi="楷体" w:eastAsia="楷体" w:cs="宋体"/>
                <w:szCs w:val="21"/>
              </w:rPr>
            </w:pPr>
            <w:r>
              <w:rPr>
                <w:rFonts w:hint="eastAsia" w:ascii="楷体" w:hAnsi="楷体" w:eastAsia="楷体"/>
                <w:szCs w:val="21"/>
              </w:rPr>
              <w:t>电子工艺设计与开发实训</w:t>
            </w:r>
          </w:p>
        </w:tc>
        <w:tc>
          <w:tcPr>
            <w:tcW w:w="853" w:type="dxa"/>
            <w:vAlign w:val="center"/>
          </w:tcPr>
          <w:p>
            <w:pPr>
              <w:widowControl/>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面向对象</w:t>
            </w:r>
            <w:r>
              <w:rPr>
                <w:rFonts w:ascii="Times New Roman" w:hAnsi="Times New Roman" w:eastAsia="仿宋" w:cs="Times New Roman"/>
                <w:bCs w:val="0"/>
                <w:szCs w:val="22"/>
              </w:rPr>
              <w:t>程序设计实训</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r>
              <w:rPr>
                <w:rFonts w:ascii="Times New Roman" w:hAnsi="Times New Roman" w:eastAsia="仿宋" w:cs="Times New Roman"/>
                <w:bCs w:val="0"/>
                <w:szCs w:val="22"/>
              </w:rPr>
              <w:t>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使用面向对象程序设计语言</w:t>
            </w:r>
            <w:r>
              <w:rPr>
                <w:rFonts w:hint="eastAsia" w:ascii="Times New Roman" w:hAnsi="Times New Roman" w:eastAsia="仿宋" w:cs="Times New Roman"/>
                <w:bCs w:val="0"/>
                <w:szCs w:val="22"/>
              </w:rPr>
              <w:t>，</w:t>
            </w:r>
            <w:r>
              <w:rPr>
                <w:rFonts w:ascii="Times New Roman" w:hAnsi="Times New Roman" w:eastAsia="仿宋" w:cs="Times New Roman"/>
                <w:bCs w:val="0"/>
                <w:szCs w:val="22"/>
              </w:rPr>
              <w:t>完成小型综合项目</w:t>
            </w:r>
          </w:p>
        </w:tc>
        <w:tc>
          <w:tcPr>
            <w:tcW w:w="853" w:type="dxa"/>
            <w:vAlign w:val="center"/>
          </w:tcPr>
          <w:p>
            <w:pPr>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电路与模拟电子技术实验</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48</w:t>
            </w:r>
          </w:p>
        </w:tc>
        <w:tc>
          <w:tcPr>
            <w:tcW w:w="482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模拟电子电路原理分析及基本设计实验</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信号与系统</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信号与系统基本实验</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自动</w:t>
            </w:r>
            <w:r>
              <w:rPr>
                <w:rFonts w:ascii="Times New Roman" w:hAnsi="Times New Roman" w:eastAsia="仿宋" w:cs="Times New Roman"/>
                <w:bCs w:val="0"/>
                <w:szCs w:val="22"/>
              </w:rPr>
              <w:t>控制原理</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482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自动</w:t>
            </w:r>
            <w:r>
              <w:rPr>
                <w:rFonts w:ascii="Times New Roman" w:hAnsi="Times New Roman" w:eastAsia="仿宋" w:cs="Times New Roman"/>
                <w:bCs w:val="0"/>
                <w:szCs w:val="22"/>
              </w:rPr>
              <w:t>控制原理</w:t>
            </w:r>
            <w:r>
              <w:rPr>
                <w:rFonts w:hint="eastAsia" w:ascii="Times New Roman" w:hAnsi="Times New Roman" w:eastAsia="仿宋" w:cs="Times New Roman"/>
                <w:bCs w:val="0"/>
                <w:szCs w:val="22"/>
              </w:rPr>
              <w:t>MATLAB仿真</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数字电路与逻辑设计实验</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4</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482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数字电路设计实验</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电机与电力电子实验</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48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电机基本原理、机械特性及电力电子基本电路实验</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单片机原理及应用实验</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482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单片机设计实验</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微机原理与接口技术</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4</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计算机组成原理实践</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计算机网络及实训</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计算机网络管理与实训</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数字信号处理</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数字信号处理实验</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创新创业项目及学科竞赛</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r>
              <w:rPr>
                <w:rFonts w:ascii="Times New Roman" w:hAnsi="Times New Roman" w:eastAsia="仿宋" w:cs="Times New Roman"/>
                <w:bCs w:val="0"/>
                <w:szCs w:val="22"/>
              </w:rPr>
              <w:t>4</w:t>
            </w:r>
          </w:p>
        </w:tc>
        <w:tc>
          <w:tcPr>
            <w:tcW w:w="4828" w:type="dxa"/>
            <w:vAlign w:val="center"/>
          </w:tcPr>
          <w:p>
            <w:pPr>
              <w:pStyle w:val="4"/>
              <w:spacing w:line="400" w:lineRule="exact"/>
              <w:jc w:val="center"/>
              <w:rPr>
                <w:rFonts w:ascii="Times New Roman" w:hAnsi="Times New Roman" w:eastAsia="仿宋" w:cs="Times New Roman"/>
                <w:bCs w:val="0"/>
                <w:szCs w:val="22"/>
              </w:rPr>
            </w:pP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网站设计</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6</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网站设计实践</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移动</w:t>
            </w:r>
            <w:r>
              <w:rPr>
                <w:rFonts w:ascii="Times New Roman" w:hAnsi="Times New Roman" w:eastAsia="仿宋" w:cs="Times New Roman"/>
                <w:bCs w:val="0"/>
                <w:szCs w:val="22"/>
              </w:rPr>
              <w:t>互联网技术</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6</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移动</w:t>
            </w:r>
            <w:r>
              <w:rPr>
                <w:rFonts w:ascii="Times New Roman" w:hAnsi="Times New Roman" w:eastAsia="仿宋" w:cs="Times New Roman"/>
                <w:bCs w:val="0"/>
                <w:szCs w:val="22"/>
              </w:rPr>
              <w:t>互联网技术实验</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电气与控制系统设计实训</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6</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48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基于P</w:t>
            </w:r>
            <w:r>
              <w:rPr>
                <w:rFonts w:ascii="Times New Roman" w:hAnsi="Times New Roman" w:eastAsia="仿宋" w:cs="Times New Roman"/>
                <w:bCs w:val="0"/>
                <w:szCs w:val="22"/>
              </w:rPr>
              <w:t>LC</w:t>
            </w:r>
            <w:r>
              <w:rPr>
                <w:rFonts w:hint="eastAsia" w:ascii="Times New Roman" w:hAnsi="Times New Roman" w:eastAsia="仿宋" w:cs="Times New Roman"/>
                <w:bCs w:val="0"/>
                <w:szCs w:val="22"/>
              </w:rPr>
              <w:t>的电气控制系统设计实训</w:t>
            </w:r>
          </w:p>
        </w:tc>
        <w:tc>
          <w:tcPr>
            <w:tcW w:w="853" w:type="dxa"/>
            <w:vAlign w:val="center"/>
          </w:tcPr>
          <w:p>
            <w:pPr>
              <w:widowControl/>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嵌入式系统与应用</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6</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嵌入式系统应用实践</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创业基础</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6</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r>
              <w:rPr>
                <w:rFonts w:ascii="Times New Roman" w:hAnsi="Times New Roman" w:eastAsia="仿宋" w:cs="Times New Roman"/>
                <w:bCs w:val="0"/>
                <w:szCs w:val="22"/>
              </w:rPr>
              <w:t>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创业基础实践</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w:t>
            </w:r>
            <w:r>
              <w:rPr>
                <w:rFonts w:ascii="Times New Roman" w:hAnsi="Times New Roman" w:eastAsia="仿宋" w:cs="Times New Roman"/>
                <w:bCs w:val="0"/>
                <w:szCs w:val="22"/>
              </w:rPr>
              <w:t>结构</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6</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w:t>
            </w:r>
            <w:r>
              <w:rPr>
                <w:rFonts w:ascii="Times New Roman" w:hAnsi="Times New Roman" w:eastAsia="仿宋" w:cs="Times New Roman"/>
                <w:bCs w:val="0"/>
                <w:szCs w:val="22"/>
              </w:rPr>
              <w:t>结构实验</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工程制图与C</w:t>
            </w:r>
            <w:r>
              <w:rPr>
                <w:rFonts w:ascii="Times New Roman" w:hAnsi="Times New Roman" w:eastAsia="仿宋" w:cs="Times New Roman"/>
                <w:bCs w:val="0"/>
                <w:szCs w:val="22"/>
              </w:rPr>
              <w:t>AD</w:t>
            </w:r>
            <w:r>
              <w:rPr>
                <w:rFonts w:hint="eastAsia" w:ascii="Times New Roman" w:hAnsi="Times New Roman" w:eastAsia="仿宋" w:cs="Times New Roman"/>
                <w:bCs w:val="0"/>
                <w:szCs w:val="22"/>
              </w:rPr>
              <w:t>实验</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6</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r>
              <w:rPr>
                <w:rFonts w:ascii="Times New Roman" w:hAnsi="Times New Roman" w:eastAsia="仿宋" w:cs="Times New Roman"/>
                <w:bCs w:val="0"/>
                <w:szCs w:val="22"/>
              </w:rPr>
              <w:t>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基于C</w:t>
            </w:r>
            <w:r>
              <w:rPr>
                <w:rFonts w:ascii="Times New Roman" w:hAnsi="Times New Roman" w:eastAsia="仿宋" w:cs="Times New Roman"/>
                <w:bCs w:val="0"/>
                <w:szCs w:val="22"/>
              </w:rPr>
              <w:t>AD</w:t>
            </w:r>
            <w:r>
              <w:rPr>
                <w:rFonts w:hint="eastAsia" w:ascii="Times New Roman" w:hAnsi="Times New Roman" w:eastAsia="仿宋" w:cs="Times New Roman"/>
                <w:bCs w:val="0"/>
                <w:szCs w:val="22"/>
              </w:rPr>
              <w:t>的工程制图实践</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电气自动化工程项目设计</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7</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r>
              <w:rPr>
                <w:rFonts w:ascii="Times New Roman" w:hAnsi="Times New Roman" w:eastAsia="仿宋" w:cs="Times New Roman"/>
                <w:bCs w:val="0"/>
                <w:szCs w:val="22"/>
              </w:rPr>
              <w:t>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基于E</w:t>
            </w:r>
            <w:r>
              <w:rPr>
                <w:rFonts w:ascii="Times New Roman" w:hAnsi="Times New Roman" w:eastAsia="仿宋" w:cs="Times New Roman"/>
                <w:bCs w:val="0"/>
                <w:szCs w:val="22"/>
              </w:rPr>
              <w:t>LECWORKS</w:t>
            </w:r>
            <w:r>
              <w:rPr>
                <w:rFonts w:hint="eastAsia" w:ascii="Times New Roman" w:hAnsi="Times New Roman" w:eastAsia="仿宋" w:cs="Times New Roman"/>
                <w:bCs w:val="0"/>
                <w:szCs w:val="22"/>
              </w:rPr>
              <w:t>软件电气工程标准化设计实训</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就业指导</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7</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r>
              <w:rPr>
                <w:rFonts w:ascii="Times New Roman" w:hAnsi="Times New Roman" w:eastAsia="仿宋" w:cs="Times New Roman"/>
                <w:bCs w:val="0"/>
                <w:szCs w:val="22"/>
              </w:rPr>
              <w:t>8</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就业指导实践</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企业家论坛</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7</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r>
              <w:rPr>
                <w:rFonts w:ascii="Times New Roman" w:hAnsi="Times New Roman" w:eastAsia="仿宋" w:cs="Times New Roman"/>
                <w:bCs w:val="0"/>
                <w:szCs w:val="22"/>
              </w:rPr>
              <w:t>4</w:t>
            </w:r>
          </w:p>
        </w:tc>
        <w:tc>
          <w:tcPr>
            <w:tcW w:w="482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企业专家讲座</w:t>
            </w:r>
          </w:p>
        </w:tc>
        <w:tc>
          <w:tcPr>
            <w:tcW w:w="853" w:type="dxa"/>
            <w:vAlign w:val="center"/>
          </w:tcPr>
          <w:p>
            <w:pPr>
              <w:widowControl/>
              <w:jc w:val="center"/>
              <w:textAlignment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企业项目实践</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7</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r>
              <w:rPr>
                <w:rFonts w:ascii="Times New Roman" w:hAnsi="Times New Roman" w:eastAsia="仿宋" w:cs="Times New Roman"/>
                <w:bCs w:val="0"/>
                <w:szCs w:val="22"/>
              </w:rPr>
              <w:t>4</w:t>
            </w:r>
          </w:p>
        </w:tc>
        <w:tc>
          <w:tcPr>
            <w:tcW w:w="482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企业项目实践</w:t>
            </w:r>
          </w:p>
        </w:tc>
        <w:tc>
          <w:tcPr>
            <w:tcW w:w="853" w:type="dxa"/>
            <w:vAlign w:val="center"/>
          </w:tcPr>
          <w:p>
            <w:pPr>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毕业实习</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7</w:t>
            </w:r>
            <w:r>
              <w:rPr>
                <w:rFonts w:hint="eastAsia" w:ascii="Times New Roman" w:hAnsi="Times New Roman" w:eastAsia="仿宋" w:cs="Times New Roman"/>
                <w:bCs w:val="0"/>
                <w:szCs w:val="22"/>
              </w:rPr>
              <w:t>-</w:t>
            </w:r>
            <w:r>
              <w:rPr>
                <w:rFonts w:ascii="Times New Roman" w:hAnsi="Times New Roman" w:eastAsia="仿宋" w:cs="Times New Roman"/>
                <w:bCs w:val="0"/>
                <w:szCs w:val="22"/>
              </w:rPr>
              <w:t>8</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9" w:type="dxa"/>
            <w:vAlign w:val="center"/>
          </w:tcPr>
          <w:p>
            <w:pPr>
              <w:pStyle w:val="4"/>
              <w:spacing w:line="400" w:lineRule="exact"/>
              <w:jc w:val="center"/>
              <w:rPr>
                <w:rFonts w:ascii="Times New Roman" w:hAnsi="Times New Roman" w:eastAsia="仿宋" w:cs="Times New Roman"/>
                <w:bCs w:val="0"/>
                <w:szCs w:val="22"/>
              </w:rPr>
            </w:pPr>
          </w:p>
        </w:tc>
        <w:tc>
          <w:tcPr>
            <w:tcW w:w="482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毕业实习</w:t>
            </w:r>
          </w:p>
        </w:tc>
        <w:tc>
          <w:tcPr>
            <w:tcW w:w="853" w:type="dxa"/>
            <w:vAlign w:val="center"/>
          </w:tcPr>
          <w:p>
            <w:pPr>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毕业</w:t>
            </w:r>
            <w:r>
              <w:rPr>
                <w:rFonts w:hint="eastAsia" w:ascii="Times New Roman" w:hAnsi="Times New Roman" w:eastAsia="仿宋" w:cs="Times New Roman"/>
                <w:bCs w:val="0"/>
                <w:szCs w:val="22"/>
              </w:rPr>
              <w:t>设计</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7</w:t>
            </w:r>
            <w:r>
              <w:rPr>
                <w:rFonts w:hint="eastAsia" w:ascii="Times New Roman" w:hAnsi="Times New Roman" w:eastAsia="仿宋" w:cs="Times New Roman"/>
                <w:bCs w:val="0"/>
                <w:szCs w:val="22"/>
              </w:rPr>
              <w:t>-</w:t>
            </w:r>
            <w:r>
              <w:rPr>
                <w:rFonts w:ascii="Times New Roman" w:hAnsi="Times New Roman" w:eastAsia="仿宋" w:cs="Times New Roman"/>
                <w:bCs w:val="0"/>
                <w:szCs w:val="22"/>
              </w:rPr>
              <w:t>8</w:t>
            </w:r>
          </w:p>
        </w:tc>
        <w:tc>
          <w:tcPr>
            <w:tcW w:w="56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p>
        </w:tc>
        <w:tc>
          <w:tcPr>
            <w:tcW w:w="569" w:type="dxa"/>
            <w:vAlign w:val="center"/>
          </w:tcPr>
          <w:p>
            <w:pPr>
              <w:pStyle w:val="4"/>
              <w:spacing w:line="400" w:lineRule="exact"/>
              <w:jc w:val="center"/>
              <w:rPr>
                <w:rFonts w:ascii="Times New Roman" w:hAnsi="Times New Roman" w:eastAsia="仿宋" w:cs="Times New Roman"/>
                <w:bCs w:val="0"/>
                <w:szCs w:val="22"/>
              </w:rPr>
            </w:pPr>
          </w:p>
        </w:tc>
        <w:tc>
          <w:tcPr>
            <w:tcW w:w="482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毕业设计及毕业论文</w:t>
            </w:r>
          </w:p>
        </w:tc>
        <w:tc>
          <w:tcPr>
            <w:tcW w:w="853" w:type="dxa"/>
            <w:vAlign w:val="center"/>
          </w:tcPr>
          <w:p>
            <w:pPr>
              <w:ind w:firstLine="42" w:firstLineChars="20"/>
              <w:jc w:val="center"/>
              <w:rPr>
                <w:rFonts w:ascii="Times New Roman" w:hAnsi="Times New Roman" w:eastAsia="楷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ascii="仿宋" w:hAnsi="仿宋" w:eastAsia="仿宋" w:cs="Times New Roman"/>
                <w:b/>
                <w:bCs/>
                <w:szCs w:val="21"/>
              </w:rPr>
            </w:pPr>
            <w:r>
              <w:rPr>
                <w:rFonts w:ascii="仿宋" w:hAnsi="仿宋" w:eastAsia="仿宋" w:cs="Times New Roman"/>
                <w:b/>
                <w:bCs/>
                <w:szCs w:val="21"/>
              </w:rPr>
              <w:t>合计</w:t>
            </w:r>
          </w:p>
        </w:tc>
        <w:tc>
          <w:tcPr>
            <w:tcW w:w="569" w:type="dxa"/>
            <w:vAlign w:val="center"/>
          </w:tcPr>
          <w:p>
            <w:pPr>
              <w:jc w:val="center"/>
              <w:rPr>
                <w:rFonts w:ascii="仿宋" w:hAnsi="仿宋" w:eastAsia="仿宋" w:cs="Times New Roman"/>
                <w:b/>
                <w:bCs/>
                <w:szCs w:val="21"/>
              </w:rPr>
            </w:pPr>
          </w:p>
        </w:tc>
        <w:tc>
          <w:tcPr>
            <w:tcW w:w="56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b/>
                <w:bCs/>
                <w:szCs w:val="21"/>
              </w:rPr>
            </w:pPr>
            <w:r>
              <w:rPr>
                <w:rFonts w:ascii="Times New Roman" w:hAnsi="Times New Roman" w:cs="Times New Roman"/>
                <w:b/>
                <w:bCs/>
                <w:szCs w:val="21"/>
              </w:rPr>
              <w:t>47</w:t>
            </w:r>
          </w:p>
        </w:tc>
        <w:tc>
          <w:tcPr>
            <w:tcW w:w="569"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984</w:t>
            </w:r>
          </w:p>
        </w:tc>
        <w:tc>
          <w:tcPr>
            <w:tcW w:w="4828" w:type="dxa"/>
            <w:vAlign w:val="center"/>
          </w:tcPr>
          <w:p>
            <w:pPr>
              <w:ind w:firstLine="42" w:firstLineChars="20"/>
              <w:jc w:val="center"/>
              <w:rPr>
                <w:rFonts w:ascii="Times New Roman" w:hAnsi="Times New Roman" w:eastAsia="楷体" w:cs="Times New Roman"/>
                <w:bCs/>
                <w:szCs w:val="21"/>
              </w:rPr>
            </w:pPr>
          </w:p>
        </w:tc>
        <w:tc>
          <w:tcPr>
            <w:tcW w:w="853" w:type="dxa"/>
            <w:vAlign w:val="center"/>
          </w:tcPr>
          <w:p>
            <w:pPr>
              <w:ind w:firstLine="42" w:firstLineChars="20"/>
              <w:jc w:val="center"/>
              <w:rPr>
                <w:rFonts w:ascii="Times New Roman" w:hAnsi="Times New Roman" w:eastAsia="楷体" w:cs="Times New Roman"/>
                <w:bCs/>
                <w:szCs w:val="21"/>
              </w:rPr>
            </w:pPr>
          </w:p>
        </w:tc>
      </w:tr>
      <w:bookmarkEnd w:id="7"/>
      <w:bookmarkEnd w:id="8"/>
      <w:bookmarkEnd w:id="9"/>
      <w:bookmarkEnd w:id="10"/>
      <w:bookmarkEnd w:id="11"/>
    </w:tbl>
    <w:p>
      <w:pPr>
        <w:spacing w:line="400" w:lineRule="exact"/>
        <w:rPr>
          <w:rFonts w:ascii="Times New Roman" w:hAnsi="Times New Roman" w:eastAsia="仿宋" w:cs="Times New Roman"/>
          <w:bCs/>
          <w:sz w:val="22"/>
          <w:szCs w:val="21"/>
        </w:rPr>
      </w:pPr>
      <w:r>
        <w:rPr>
          <w:rFonts w:hint="eastAsia" w:ascii="Times New Roman" w:hAnsi="Times New Roman" w:eastAsia="仿宋" w:cs="Times New Roman"/>
          <w:bCs/>
          <w:sz w:val="22"/>
          <w:szCs w:val="21"/>
        </w:rPr>
        <w:t>备注：</w:t>
      </w:r>
      <w:r>
        <w:rPr>
          <w:rFonts w:ascii="Times New Roman" w:hAnsi="Times New Roman" w:eastAsia="仿宋" w:cs="Times New Roman"/>
          <w:bCs/>
          <w:sz w:val="22"/>
          <w:szCs w:val="21"/>
        </w:rPr>
        <w:t>包括课内实验</w:t>
      </w:r>
      <w:r>
        <w:rPr>
          <w:rFonts w:hint="eastAsia" w:ascii="Times New Roman" w:hAnsi="Times New Roman" w:eastAsia="仿宋" w:cs="Times New Roman"/>
          <w:bCs/>
          <w:sz w:val="22"/>
          <w:szCs w:val="21"/>
        </w:rPr>
        <w:t>、</w:t>
      </w:r>
      <w:r>
        <w:rPr>
          <w:rFonts w:ascii="Times New Roman" w:hAnsi="Times New Roman" w:eastAsia="仿宋" w:cs="Times New Roman"/>
          <w:bCs/>
          <w:sz w:val="22"/>
          <w:szCs w:val="21"/>
        </w:rPr>
        <w:t>单独开设的实验</w:t>
      </w:r>
      <w:r>
        <w:rPr>
          <w:rFonts w:hint="eastAsia" w:ascii="Times New Roman" w:hAnsi="Times New Roman" w:eastAsia="仿宋" w:cs="Times New Roman"/>
          <w:bCs/>
          <w:sz w:val="22"/>
          <w:szCs w:val="21"/>
        </w:rPr>
        <w:t>、</w:t>
      </w:r>
      <w:r>
        <w:rPr>
          <w:rFonts w:ascii="Times New Roman" w:hAnsi="Times New Roman" w:eastAsia="仿宋" w:cs="Times New Roman"/>
          <w:bCs/>
          <w:sz w:val="22"/>
          <w:szCs w:val="21"/>
        </w:rPr>
        <w:t>集中实训与实践</w:t>
      </w:r>
      <w:r>
        <w:rPr>
          <w:rFonts w:hint="eastAsia" w:ascii="Times New Roman" w:hAnsi="Times New Roman" w:eastAsia="仿宋" w:cs="Times New Roman"/>
          <w:bCs/>
          <w:sz w:val="22"/>
          <w:szCs w:val="21"/>
        </w:rPr>
        <w:t>。</w:t>
      </w:r>
    </w:p>
    <w:p>
      <w:pPr>
        <w:spacing w:line="400" w:lineRule="exact"/>
        <w:rPr>
          <w:rFonts w:ascii="Times New Roman" w:hAnsi="Times New Roman" w:eastAsia="仿宋" w:cs="Times New Roman"/>
          <w:bCs/>
          <w:sz w:val="22"/>
          <w:szCs w:val="21"/>
        </w:rPr>
      </w:pPr>
    </w:p>
    <w:p>
      <w:pPr>
        <w:spacing w:line="400" w:lineRule="exact"/>
        <w:rPr>
          <w:rFonts w:ascii="Times New Roman" w:hAnsi="Times New Roman" w:eastAsia="仿宋" w:cs="Times New Roman"/>
          <w:bCs/>
          <w:sz w:val="22"/>
          <w:szCs w:val="21"/>
        </w:rPr>
      </w:pPr>
    </w:p>
    <w:p>
      <w:pPr>
        <w:spacing w:line="400" w:lineRule="exact"/>
        <w:rPr>
          <w:rFonts w:ascii="Times New Roman" w:hAnsi="Times New Roman" w:eastAsia="仿宋" w:cs="Times New Roman"/>
          <w:bCs/>
          <w:sz w:val="22"/>
          <w:szCs w:val="21"/>
        </w:rPr>
      </w:pPr>
    </w:p>
    <w:p>
      <w:pPr>
        <w:spacing w:line="400" w:lineRule="exact"/>
        <w:rPr>
          <w:rFonts w:ascii="Times New Roman" w:hAnsi="Times New Roman" w:eastAsia="仿宋" w:cs="Times New Roman"/>
          <w:bCs/>
          <w:sz w:val="22"/>
          <w:szCs w:val="21"/>
        </w:rPr>
      </w:pPr>
    </w:p>
    <w:p>
      <w:pPr>
        <w:spacing w:line="400" w:lineRule="exact"/>
        <w:rPr>
          <w:rFonts w:ascii="Times New Roman" w:hAnsi="Times New Roman" w:eastAsia="仿宋" w:cs="Times New Roman"/>
          <w:bCs/>
          <w:sz w:val="22"/>
          <w:szCs w:val="21"/>
        </w:rPr>
      </w:pPr>
    </w:p>
    <w:p>
      <w:pPr>
        <w:spacing w:line="400" w:lineRule="exact"/>
        <w:rPr>
          <w:rFonts w:ascii="Times New Roman" w:hAnsi="Times New Roman" w:eastAsia="仿宋" w:cs="Times New Roman"/>
          <w:bCs/>
          <w:sz w:val="22"/>
          <w:szCs w:val="21"/>
        </w:rPr>
      </w:pPr>
    </w:p>
    <w:p>
      <w:pPr>
        <w:spacing w:line="400" w:lineRule="exact"/>
        <w:rPr>
          <w:rFonts w:ascii="Times New Roman" w:hAnsi="Times New Roman" w:eastAsia="仿宋" w:cs="Times New Roman"/>
          <w:bCs/>
          <w:sz w:val="22"/>
          <w:szCs w:val="21"/>
        </w:rPr>
      </w:pPr>
    </w:p>
    <w:p>
      <w:pPr>
        <w:spacing w:line="400" w:lineRule="exact"/>
        <w:rPr>
          <w:rFonts w:ascii="Times New Roman" w:hAnsi="Times New Roman" w:eastAsia="仿宋" w:cs="Times New Roman"/>
          <w:bCs/>
          <w:sz w:val="22"/>
          <w:szCs w:val="21"/>
        </w:rPr>
      </w:pPr>
    </w:p>
    <w:p>
      <w:pPr>
        <w:spacing w:line="400" w:lineRule="exact"/>
        <w:rPr>
          <w:rFonts w:ascii="Times New Roman" w:hAnsi="Times New Roman" w:eastAsia="仿宋" w:cs="Times New Roman"/>
          <w:bCs/>
          <w:sz w:val="22"/>
          <w:szCs w:val="21"/>
        </w:rPr>
      </w:pPr>
    </w:p>
    <w:p>
      <w:pPr>
        <w:widowControl/>
        <w:jc w:val="left"/>
        <w:rPr>
          <w:rFonts w:ascii="Times New Roman" w:hAnsi="Times New Roman" w:eastAsia="仿宋" w:cs="Times New Roman"/>
          <w:b/>
          <w:bCs/>
          <w:kern w:val="44"/>
          <w:sz w:val="24"/>
          <w:szCs w:val="24"/>
        </w:rPr>
      </w:pPr>
      <w:r>
        <w:rPr>
          <w:rFonts w:eastAsia="仿宋"/>
          <w:sz w:val="24"/>
          <w:szCs w:val="24"/>
        </w:rPr>
        <w:br w:type="page"/>
      </w:r>
    </w:p>
    <w:p>
      <w:pPr>
        <w:pStyle w:val="2"/>
        <w:spacing w:before="0" w:after="0" w:line="240" w:lineRule="auto"/>
        <w:rPr>
          <w:rFonts w:eastAsia="仿宋"/>
          <w:sz w:val="24"/>
          <w:szCs w:val="24"/>
        </w:rPr>
      </w:pPr>
      <w:r>
        <w:rPr>
          <w:rFonts w:eastAsia="仿宋"/>
          <w:sz w:val="24"/>
          <w:szCs w:val="24"/>
        </w:rPr>
        <w:t>附表</w:t>
      </w:r>
      <w:r>
        <w:rPr>
          <w:rFonts w:hint="eastAsia" w:eastAsia="仿宋"/>
          <w:sz w:val="24"/>
          <w:szCs w:val="24"/>
        </w:rPr>
        <w:t>七</w:t>
      </w:r>
    </w:p>
    <w:p>
      <w:pPr>
        <w:spacing w:line="400" w:lineRule="exact"/>
        <w:ind w:firstLine="360"/>
        <w:jc w:val="center"/>
        <w:rPr>
          <w:rFonts w:ascii="仿宋" w:hAnsi="仿宋" w:eastAsia="仿宋" w:cs="Times New Roman"/>
          <w:b/>
          <w:sz w:val="32"/>
          <w:szCs w:val="32"/>
        </w:rPr>
      </w:pPr>
      <w:r>
        <w:rPr>
          <w:rFonts w:ascii="仿宋" w:hAnsi="仿宋" w:eastAsia="仿宋" w:cs="Times New Roman"/>
          <w:b/>
          <w:sz w:val="32"/>
          <w:szCs w:val="32"/>
        </w:rPr>
        <w:t>辅修课程、辅修专业、辅修专业学位课程计划进程表</w:t>
      </w:r>
    </w:p>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 xml:space="preserve">分表一     </w:t>
      </w:r>
    </w:p>
    <w:p>
      <w:pPr>
        <w:spacing w:line="400" w:lineRule="exact"/>
        <w:ind w:firstLine="360"/>
        <w:jc w:val="center"/>
        <w:rPr>
          <w:rFonts w:ascii="仿宋" w:hAnsi="仿宋" w:eastAsia="仿宋" w:cs="Times New Roman"/>
          <w:b/>
          <w:sz w:val="32"/>
          <w:szCs w:val="32"/>
        </w:rPr>
      </w:pPr>
      <w:r>
        <w:rPr>
          <w:rFonts w:hint="eastAsia" w:ascii="仿宋" w:hAnsi="仿宋" w:eastAsia="仿宋" w:cs="Times New Roman"/>
          <w:b/>
          <w:sz w:val="24"/>
          <w:szCs w:val="24"/>
        </w:rPr>
        <w:t>电气工程及其自动化</w:t>
      </w:r>
      <w:r>
        <w:rPr>
          <w:rFonts w:ascii="仿宋" w:hAnsi="仿宋" w:eastAsia="仿宋" w:cs="Times New Roman"/>
          <w:b/>
          <w:sz w:val="24"/>
          <w:szCs w:val="24"/>
        </w:rPr>
        <w:t>专业辅修课程人才培养方案</w:t>
      </w:r>
    </w:p>
    <w:tbl>
      <w:tblPr>
        <w:tblStyle w:val="11"/>
        <w:tblW w:w="10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40"/>
        <w:gridCol w:w="27"/>
        <w:gridCol w:w="1418"/>
        <w:gridCol w:w="1985"/>
        <w:gridCol w:w="426"/>
        <w:gridCol w:w="567"/>
        <w:gridCol w:w="567"/>
        <w:gridCol w:w="567"/>
        <w:gridCol w:w="538"/>
        <w:gridCol w:w="454"/>
        <w:gridCol w:w="567"/>
        <w:gridCol w:w="567"/>
        <w:gridCol w:w="567"/>
        <w:gridCol w:w="567"/>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gridSpan w:val="3"/>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课程性质</w:t>
            </w:r>
          </w:p>
        </w:tc>
        <w:tc>
          <w:tcPr>
            <w:tcW w:w="1418"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课程中文名称</w:t>
            </w:r>
          </w:p>
        </w:tc>
        <w:tc>
          <w:tcPr>
            <w:tcW w:w="1985"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课程英文名称</w:t>
            </w:r>
          </w:p>
        </w:tc>
        <w:tc>
          <w:tcPr>
            <w:tcW w:w="2127" w:type="dxa"/>
            <w:gridSpan w:val="4"/>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课程学时、学分及分配</w:t>
            </w:r>
          </w:p>
        </w:tc>
        <w:tc>
          <w:tcPr>
            <w:tcW w:w="4111" w:type="dxa"/>
            <w:gridSpan w:val="8"/>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gridSpan w:val="3"/>
            <w:vMerge w:val="continue"/>
            <w:vAlign w:val="center"/>
          </w:tcPr>
          <w:p>
            <w:pPr>
              <w:adjustRightInd w:val="0"/>
              <w:snapToGrid w:val="0"/>
              <w:jc w:val="center"/>
              <w:rPr>
                <w:rFonts w:ascii="楷体" w:hAnsi="楷体" w:eastAsia="楷体" w:cs="楷体"/>
                <w:b/>
                <w:kern w:val="0"/>
                <w:sz w:val="20"/>
                <w:szCs w:val="21"/>
              </w:rPr>
            </w:pPr>
          </w:p>
        </w:tc>
        <w:tc>
          <w:tcPr>
            <w:tcW w:w="1418" w:type="dxa"/>
            <w:vMerge w:val="continue"/>
            <w:vAlign w:val="center"/>
          </w:tcPr>
          <w:p>
            <w:pPr>
              <w:adjustRightInd w:val="0"/>
              <w:snapToGrid w:val="0"/>
              <w:jc w:val="center"/>
              <w:rPr>
                <w:rFonts w:ascii="楷体" w:hAnsi="楷体" w:eastAsia="楷体" w:cs="楷体"/>
                <w:b/>
                <w:kern w:val="0"/>
                <w:sz w:val="20"/>
                <w:szCs w:val="21"/>
              </w:rPr>
            </w:pPr>
          </w:p>
        </w:tc>
        <w:tc>
          <w:tcPr>
            <w:tcW w:w="1985" w:type="dxa"/>
            <w:vMerge w:val="continue"/>
            <w:vAlign w:val="center"/>
          </w:tcPr>
          <w:p>
            <w:pPr>
              <w:adjustRightInd w:val="0"/>
              <w:snapToGrid w:val="0"/>
              <w:jc w:val="center"/>
              <w:rPr>
                <w:rFonts w:ascii="楷体" w:hAnsi="楷体" w:eastAsia="楷体" w:cs="楷体"/>
                <w:b/>
                <w:kern w:val="0"/>
                <w:sz w:val="20"/>
                <w:szCs w:val="21"/>
              </w:rPr>
            </w:pPr>
          </w:p>
        </w:tc>
        <w:tc>
          <w:tcPr>
            <w:tcW w:w="426"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学分</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总学时</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讲授学时</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实践学时</w:t>
            </w:r>
          </w:p>
        </w:tc>
        <w:tc>
          <w:tcPr>
            <w:tcW w:w="992"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1学年</w:t>
            </w:r>
          </w:p>
        </w:tc>
        <w:tc>
          <w:tcPr>
            <w:tcW w:w="1134"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2学年</w:t>
            </w:r>
          </w:p>
        </w:tc>
        <w:tc>
          <w:tcPr>
            <w:tcW w:w="1134"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3学年</w:t>
            </w:r>
          </w:p>
        </w:tc>
        <w:tc>
          <w:tcPr>
            <w:tcW w:w="851"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vAlign w:val="center"/>
          </w:tcPr>
          <w:p>
            <w:pPr>
              <w:adjustRightInd w:val="0"/>
              <w:snapToGrid w:val="0"/>
              <w:jc w:val="center"/>
              <w:rPr>
                <w:rFonts w:ascii="楷体" w:hAnsi="楷体" w:eastAsia="楷体" w:cs="楷体"/>
                <w:b/>
                <w:kern w:val="0"/>
                <w:sz w:val="20"/>
                <w:szCs w:val="21"/>
              </w:rPr>
            </w:pPr>
          </w:p>
        </w:tc>
        <w:tc>
          <w:tcPr>
            <w:tcW w:w="1418" w:type="dxa"/>
            <w:vMerge w:val="continue"/>
            <w:vAlign w:val="center"/>
          </w:tcPr>
          <w:p>
            <w:pPr>
              <w:adjustRightInd w:val="0"/>
              <w:snapToGrid w:val="0"/>
              <w:jc w:val="center"/>
              <w:rPr>
                <w:rFonts w:ascii="楷体" w:hAnsi="楷体" w:eastAsia="楷体" w:cs="楷体"/>
                <w:b/>
                <w:kern w:val="0"/>
                <w:sz w:val="20"/>
                <w:szCs w:val="21"/>
              </w:rPr>
            </w:pPr>
          </w:p>
        </w:tc>
        <w:tc>
          <w:tcPr>
            <w:tcW w:w="1985" w:type="dxa"/>
            <w:vMerge w:val="continue"/>
            <w:vAlign w:val="center"/>
          </w:tcPr>
          <w:p>
            <w:pPr>
              <w:adjustRightInd w:val="0"/>
              <w:snapToGrid w:val="0"/>
              <w:jc w:val="center"/>
              <w:rPr>
                <w:rFonts w:ascii="楷体" w:hAnsi="楷体" w:eastAsia="楷体" w:cs="楷体"/>
                <w:b/>
                <w:kern w:val="0"/>
                <w:sz w:val="20"/>
                <w:szCs w:val="21"/>
              </w:rPr>
            </w:pPr>
          </w:p>
        </w:tc>
        <w:tc>
          <w:tcPr>
            <w:tcW w:w="426"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38"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1</w:t>
            </w:r>
          </w:p>
        </w:tc>
        <w:tc>
          <w:tcPr>
            <w:tcW w:w="454"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2</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3</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4</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5</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6</w:t>
            </w:r>
          </w:p>
        </w:tc>
        <w:tc>
          <w:tcPr>
            <w:tcW w:w="426"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7</w:t>
            </w:r>
          </w:p>
        </w:tc>
        <w:tc>
          <w:tcPr>
            <w:tcW w:w="425"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1"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专业必修课</w:t>
            </w:r>
          </w:p>
        </w:tc>
        <w:tc>
          <w:tcPr>
            <w:tcW w:w="540"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仿宋" w:hAnsi="仿宋" w:eastAsia="仿宋" w:cs="楷体"/>
                <w:kern w:val="0"/>
                <w:sz w:val="20"/>
              </w:rPr>
              <w:t>数学与科学基础</w:t>
            </w: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高等数学(1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Advanced</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Mathematics</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w:t>
            </w:r>
            <w:r>
              <w:rPr>
                <w:rFonts w:ascii="仿宋" w:hAnsi="仿宋" w:eastAsia="仿宋" w:cs="Times New Roman"/>
                <w:kern w:val="0"/>
                <w:sz w:val="20"/>
                <w:szCs w:val="21"/>
              </w:rPr>
              <w:t>1)</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1"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高等数学(2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Advanced Mathematics</w:t>
            </w:r>
            <w:r>
              <w:rPr>
                <w:rFonts w:ascii="仿宋" w:hAnsi="仿宋" w:eastAsia="仿宋" w:cs="Times New Roman"/>
                <w:kern w:val="0"/>
                <w:sz w:val="20"/>
                <w:szCs w:val="21"/>
              </w:rPr>
              <w:t xml:space="preserve"> (2)</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线性代数</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Linear Algebra</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高级语言程序设计(1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 Language Programming</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w:t>
            </w:r>
            <w:r>
              <w:rPr>
                <w:rFonts w:ascii="仿宋" w:hAnsi="仿宋" w:eastAsia="仿宋" w:cs="Times New Roman"/>
                <w:kern w:val="0"/>
                <w:sz w:val="20"/>
                <w:szCs w:val="21"/>
              </w:rPr>
              <w:t>1)</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3+3</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复变函数与积分变换</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Complex Function and Integral Transformation</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计算机基础</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Computer Foundation</w:t>
            </w:r>
          </w:p>
        </w:tc>
        <w:tc>
          <w:tcPr>
            <w:tcW w:w="426" w:type="dxa"/>
            <w:vAlign w:val="center"/>
          </w:tcPr>
          <w:p>
            <w:pPr>
              <w:widowControl/>
              <w:snapToGrid w:val="0"/>
              <w:spacing w:line="50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36</w:t>
            </w:r>
          </w:p>
        </w:tc>
        <w:tc>
          <w:tcPr>
            <w:tcW w:w="567" w:type="dxa"/>
            <w:vAlign w:val="center"/>
          </w:tcPr>
          <w:p>
            <w:pPr>
              <w:pStyle w:val="7"/>
              <w:pBdr>
                <w:bottom w:val="none" w:color="auto" w:sz="0" w:space="0"/>
              </w:pBdr>
              <w:tabs>
                <w:tab w:val="left" w:pos="420"/>
              </w:tabs>
              <w:snapToGrid/>
              <w:jc w:val="center"/>
              <w:rPr>
                <w:rFonts w:ascii="仿宋" w:hAnsi="仿宋" w:eastAsia="仿宋" w:cs="Times New Roman"/>
                <w:kern w:val="0"/>
                <w:sz w:val="21"/>
                <w:szCs w:val="21"/>
              </w:rPr>
            </w:pPr>
            <w:r>
              <w:rPr>
                <w:rFonts w:hint="eastAsia" w:ascii="仿宋" w:hAnsi="仿宋" w:eastAsia="仿宋" w:cs="Times New Roman"/>
                <w:kern w:val="0"/>
                <w:sz w:val="21"/>
                <w:szCs w:val="21"/>
              </w:rPr>
              <w:t>18</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w:t>
            </w:r>
            <w:r>
              <w:rPr>
                <w:rFonts w:ascii="仿宋" w:hAnsi="仿宋" w:eastAsia="仿宋" w:cs="Times New Roman"/>
                <w:kern w:val="0"/>
                <w:sz w:val="20"/>
                <w:szCs w:val="21"/>
              </w:rPr>
              <w:t xml:space="preserve"> (1)</w:t>
            </w:r>
          </w:p>
        </w:tc>
        <w:tc>
          <w:tcPr>
            <w:tcW w:w="426"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w:t>
            </w:r>
            <w:r>
              <w:rPr>
                <w:rFonts w:ascii="仿宋" w:hAnsi="仿宋" w:eastAsia="仿宋" w:cs="Times New Roman"/>
                <w:kern w:val="0"/>
                <w:sz w:val="20"/>
                <w:szCs w:val="21"/>
              </w:rPr>
              <w:t xml:space="preserve"> (2)</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大学物理实验</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 Experiments</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67"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概率论与数理统计</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Probability Theory and Mathematical Statistics</w:t>
            </w:r>
          </w:p>
        </w:tc>
        <w:tc>
          <w:tcPr>
            <w:tcW w:w="426"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工程电磁场</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Engineering Electromagnetic Field</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3430" w:type="dxa"/>
            <w:gridSpan w:val="3"/>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w:t>
            </w:r>
            <w:r>
              <w:rPr>
                <w:rFonts w:hint="eastAsia" w:ascii="仿宋" w:hAnsi="仿宋" w:eastAsia="仿宋" w:cs="Times New Roman"/>
                <w:kern w:val="0"/>
                <w:sz w:val="21"/>
                <w:szCs w:val="21"/>
              </w:rPr>
              <w:t>0</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546</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468</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78</w:t>
            </w:r>
          </w:p>
        </w:tc>
        <w:tc>
          <w:tcPr>
            <w:tcW w:w="538"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rPr>
                <w:rFonts w:ascii="仿宋" w:hAnsi="仿宋" w:eastAsia="仿宋" w:cs="Times New Roman"/>
                <w:kern w:val="0"/>
                <w:sz w:val="21"/>
                <w:szCs w:val="21"/>
              </w:rPr>
            </w:pPr>
            <w:r>
              <w:rPr>
                <w:rFonts w:hint="eastAsia" w:ascii="仿宋" w:hAnsi="仿宋" w:eastAsia="仿宋" w:cs="Times New Roman"/>
                <w:kern w:val="0"/>
                <w:sz w:val="21"/>
                <w:szCs w:val="21"/>
              </w:rPr>
              <w:t>15</w:t>
            </w:r>
          </w:p>
        </w:tc>
        <w:tc>
          <w:tcPr>
            <w:tcW w:w="454"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1</w:t>
            </w:r>
            <w:r>
              <w:rPr>
                <w:rFonts w:hint="eastAsia" w:ascii="仿宋" w:hAnsi="仿宋" w:eastAsia="仿宋" w:cs="Times New Roman"/>
                <w:kern w:val="0"/>
                <w:sz w:val="21"/>
                <w:szCs w:val="21"/>
              </w:rPr>
              <w:t>2</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c>
          <w:tcPr>
            <w:tcW w:w="426"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c>
          <w:tcPr>
            <w:tcW w:w="425"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restart"/>
            <w:vAlign w:val="center"/>
          </w:tcPr>
          <w:p>
            <w:pPr>
              <w:pStyle w:val="4"/>
              <w:spacing w:line="400" w:lineRule="exact"/>
              <w:jc w:val="center"/>
              <w:rPr>
                <w:rFonts w:ascii="Times New Roman" w:hAnsi="Times New Roman" w:eastAsia="仿宋" w:cs="Times New Roman"/>
                <w:bCs w:val="0"/>
                <w:szCs w:val="22"/>
              </w:rPr>
            </w:pPr>
            <w:r>
              <w:rPr>
                <w:rFonts w:hint="eastAsia" w:ascii="仿宋" w:hAnsi="仿宋" w:eastAsia="仿宋" w:cs="楷体"/>
                <w:kern w:val="0"/>
                <w:sz w:val="20"/>
              </w:rPr>
              <w:t>专业核心</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电气</w:t>
            </w:r>
            <w:r>
              <w:rPr>
                <w:rFonts w:hint="eastAsia" w:ascii="Times New Roman" w:hAnsi="Times New Roman" w:eastAsia="仿宋" w:cs="Times New Roman"/>
                <w:bCs w:val="0"/>
                <w:szCs w:val="22"/>
              </w:rPr>
              <w:t>工程及自动化</w:t>
            </w:r>
            <w:r>
              <w:rPr>
                <w:rFonts w:ascii="Times New Roman" w:hAnsi="Times New Roman" w:eastAsia="仿宋" w:cs="Times New Roman"/>
                <w:bCs w:val="0"/>
                <w:szCs w:val="22"/>
              </w:rPr>
              <w:t>导论</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Introduction to Electrical Engineering &amp; A</w:t>
            </w:r>
            <w:r>
              <w:rPr>
                <w:rFonts w:hint="eastAsia" w:ascii="Times New Roman" w:hAnsi="Times New Roman" w:eastAsia="仿宋" w:cs="Times New Roman"/>
                <w:bCs w:val="0"/>
                <w:szCs w:val="22"/>
              </w:rPr>
              <w:t>u</w:t>
            </w:r>
            <w:r>
              <w:rPr>
                <w:rFonts w:ascii="Times New Roman" w:hAnsi="Times New Roman" w:eastAsia="仿宋" w:cs="Times New Roman"/>
                <w:bCs w:val="0"/>
                <w:szCs w:val="22"/>
              </w:rPr>
              <w:t xml:space="preserve">tomation </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仿宋" w:hAnsi="仿宋" w:eastAsia="仿宋" w:cs="楷体"/>
                <w:kern w:val="0"/>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电路基础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Fundamental of Circuit</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模拟电子技术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 xml:space="preserve"> </w:t>
            </w:r>
            <w:r>
              <w:rPr>
                <w:rFonts w:ascii="仿宋" w:hAnsi="仿宋" w:eastAsia="仿宋" w:cs="Times New Roman"/>
                <w:kern w:val="0"/>
                <w:sz w:val="20"/>
                <w:szCs w:val="21"/>
              </w:rPr>
              <w:t>Analog Electronics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电路与模拟电子技术实践</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Circuit and Analog Electronic Technology</w:t>
            </w:r>
            <w:r>
              <w:rPr>
                <w:rFonts w:hint="eastAsia" w:ascii="仿宋" w:hAnsi="仿宋" w:eastAsia="仿宋" w:cs="Times New Roman"/>
                <w:kern w:val="0"/>
                <w:sz w:val="20"/>
                <w:szCs w:val="21"/>
              </w:rPr>
              <w:t xml:space="preserve"> Practice</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数字电路与逻辑设计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Digital Circuit and Logic Design</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信号与系统</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Signals and Systems</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电机学与拖动基础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Fundamentals of Electric Machinery and Drive</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微机原理与接口技术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 xml:space="preserve"> C</w:t>
            </w:r>
            <w:r>
              <w:rPr>
                <w:rFonts w:ascii="仿宋" w:hAnsi="仿宋" w:eastAsia="仿宋" w:cs="Times New Roman"/>
                <w:kern w:val="0"/>
                <w:sz w:val="20"/>
                <w:szCs w:val="21"/>
              </w:rPr>
              <w:t>omputer Principle and Interface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数字电路与逻辑设计实验</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Digital Circuit and Logic Design Experiments</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24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电力电子技术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Power Electronics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4（1-9周）</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电机与电力电子实验</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xml:space="preserve">Motor and </w:t>
            </w:r>
            <w:r>
              <w:rPr>
                <w:rFonts w:hint="eastAsia" w:ascii="Times New Roman" w:hAnsi="Times New Roman" w:eastAsia="仿宋" w:cs="Times New Roman"/>
                <w:bCs w:val="0"/>
                <w:szCs w:val="22"/>
              </w:rPr>
              <w:t>P</w:t>
            </w:r>
            <w:r>
              <w:rPr>
                <w:rFonts w:ascii="Times New Roman" w:hAnsi="Times New Roman" w:eastAsia="仿宋" w:cs="Times New Roman"/>
                <w:bCs w:val="0"/>
                <w:szCs w:val="22"/>
              </w:rPr>
              <w:t>ower Electronics Experiments</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自动控制</w:t>
            </w:r>
            <w:r>
              <w:rPr>
                <w:rFonts w:ascii="Times New Roman" w:hAnsi="Times New Roman" w:eastAsia="仿宋" w:cs="Times New Roman"/>
                <w:bCs w:val="0"/>
                <w:szCs w:val="22"/>
              </w:rPr>
              <w:t>原理</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Principle of A</w:t>
            </w:r>
            <w:r>
              <w:rPr>
                <w:rFonts w:hint="eastAsia" w:ascii="Times New Roman" w:hAnsi="Times New Roman" w:eastAsia="仿宋" w:cs="Times New Roman"/>
                <w:bCs w:val="0"/>
                <w:szCs w:val="22"/>
              </w:rPr>
              <w:t>u</w:t>
            </w:r>
            <w:r>
              <w:rPr>
                <w:rFonts w:ascii="Times New Roman" w:hAnsi="Times New Roman" w:eastAsia="仿宋" w:cs="Times New Roman"/>
                <w:bCs w:val="0"/>
                <w:szCs w:val="22"/>
              </w:rPr>
              <w:t>tomatic Control</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highlight w:val="yellow"/>
              </w:rPr>
            </w:pPr>
            <w:r>
              <w:rPr>
                <w:rFonts w:ascii="Times New Roman" w:hAnsi="Times New Roman" w:eastAsia="仿宋" w:cs="Times New Roman"/>
                <w:bCs w:val="0"/>
                <w:szCs w:val="22"/>
              </w:rPr>
              <w:t>单片机原理及应用</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and Application of Microcontroller</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电气测量技术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Electrical Measurement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电力系统基础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xml:space="preserve">Fundamentals of Power </w:t>
            </w:r>
            <w:r>
              <w:rPr>
                <w:rFonts w:hint="eastAsia" w:ascii="Times New Roman" w:hAnsi="Times New Roman" w:eastAsia="仿宋" w:cs="Times New Roman"/>
                <w:bCs w:val="0"/>
                <w:szCs w:val="22"/>
              </w:rPr>
              <w:t>S</w:t>
            </w:r>
            <w:r>
              <w:rPr>
                <w:rFonts w:ascii="Times New Roman" w:hAnsi="Times New Roman" w:eastAsia="仿宋" w:cs="Times New Roman"/>
                <w:bCs w:val="0"/>
                <w:szCs w:val="22"/>
              </w:rPr>
              <w:t>ystem</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电气与控制系统设计实训</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Electric &amp; Control Systems Design and Training</w:t>
            </w:r>
          </w:p>
        </w:tc>
        <w:tc>
          <w:tcPr>
            <w:tcW w:w="426"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38"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毕业实习</w:t>
            </w:r>
          </w:p>
        </w:tc>
        <w:tc>
          <w:tcPr>
            <w:tcW w:w="1985" w:type="dxa"/>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w:t>
            </w:r>
            <w:r>
              <w:rPr>
                <w:rFonts w:hint="eastAsia" w:ascii="Times New Roman" w:hAnsi="Times New Roman" w:eastAsia="仿宋" w:cs="Times New Roman"/>
                <w:bCs w:val="0"/>
                <w:szCs w:val="22"/>
              </w:rPr>
              <w:t xml:space="preserve">ractical </w:t>
            </w:r>
            <w:r>
              <w:rPr>
                <w:rFonts w:ascii="Times New Roman" w:hAnsi="Times New Roman" w:eastAsia="仿宋" w:cs="Times New Roman"/>
                <w:bCs w:val="0"/>
                <w:szCs w:val="22"/>
              </w:rPr>
              <w:t>T</w:t>
            </w:r>
            <w:r>
              <w:rPr>
                <w:rFonts w:hint="eastAsia" w:ascii="Times New Roman" w:hAnsi="Times New Roman" w:eastAsia="仿宋" w:cs="Times New Roman"/>
                <w:bCs w:val="0"/>
                <w:szCs w:val="22"/>
              </w:rPr>
              <w:t>raining</w:t>
            </w:r>
          </w:p>
        </w:tc>
        <w:tc>
          <w:tcPr>
            <w:tcW w:w="426"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38" w:type="dxa"/>
          </w:tcPr>
          <w:p>
            <w:pPr>
              <w:pStyle w:val="4"/>
              <w:spacing w:line="400" w:lineRule="exact"/>
              <w:jc w:val="center"/>
              <w:rPr>
                <w:rFonts w:ascii="Times New Roman" w:hAnsi="Times New Roman" w:eastAsia="仿宋" w:cs="Times New Roman"/>
                <w:bCs w:val="0"/>
                <w:szCs w:val="22"/>
              </w:rPr>
            </w:pPr>
          </w:p>
        </w:tc>
        <w:tc>
          <w:tcPr>
            <w:tcW w:w="454"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426" w:type="dxa"/>
          </w:tcPr>
          <w:p>
            <w:pPr>
              <w:pStyle w:val="4"/>
              <w:spacing w:line="400" w:lineRule="exact"/>
              <w:jc w:val="center"/>
              <w:rPr>
                <w:rFonts w:ascii="Times New Roman" w:hAnsi="Times New Roman" w:eastAsia="仿宋" w:cs="Times New Roman"/>
                <w:bCs w:val="0"/>
                <w:szCs w:val="22"/>
              </w:rPr>
            </w:pPr>
          </w:p>
        </w:tc>
        <w:tc>
          <w:tcPr>
            <w:tcW w:w="425" w:type="dxa"/>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毕业设计</w:t>
            </w:r>
          </w:p>
        </w:tc>
        <w:tc>
          <w:tcPr>
            <w:tcW w:w="1985"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 xml:space="preserve">Bachelor </w:t>
            </w:r>
            <w:r>
              <w:rPr>
                <w:rFonts w:ascii="Times New Roman" w:hAnsi="Times New Roman" w:eastAsia="仿宋" w:cs="Times New Roman"/>
                <w:bCs w:val="0"/>
                <w:szCs w:val="22"/>
              </w:rPr>
              <w:t>D</w:t>
            </w:r>
            <w:r>
              <w:rPr>
                <w:rFonts w:hint="eastAsia" w:ascii="Times New Roman" w:hAnsi="Times New Roman" w:eastAsia="仿宋" w:cs="Times New Roman"/>
                <w:bCs w:val="0"/>
                <w:szCs w:val="22"/>
              </w:rPr>
              <w:t>e</w:t>
            </w:r>
            <w:r>
              <w:rPr>
                <w:rFonts w:ascii="Times New Roman" w:hAnsi="Times New Roman" w:eastAsia="仿宋" w:cs="Times New Roman"/>
                <w:bCs w:val="0"/>
                <w:szCs w:val="22"/>
              </w:rPr>
              <w:t>sign</w:t>
            </w:r>
          </w:p>
        </w:tc>
        <w:tc>
          <w:tcPr>
            <w:tcW w:w="426"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38" w:type="dxa"/>
          </w:tcPr>
          <w:p>
            <w:pPr>
              <w:pStyle w:val="4"/>
              <w:spacing w:line="400" w:lineRule="exact"/>
              <w:jc w:val="center"/>
              <w:rPr>
                <w:rFonts w:ascii="Times New Roman" w:hAnsi="Times New Roman" w:eastAsia="仿宋" w:cs="Times New Roman"/>
                <w:bCs w:val="0"/>
                <w:szCs w:val="22"/>
              </w:rPr>
            </w:pPr>
          </w:p>
        </w:tc>
        <w:tc>
          <w:tcPr>
            <w:tcW w:w="454"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426" w:type="dxa"/>
          </w:tcPr>
          <w:p>
            <w:pPr>
              <w:pStyle w:val="4"/>
              <w:spacing w:line="400" w:lineRule="exact"/>
              <w:jc w:val="center"/>
              <w:rPr>
                <w:rFonts w:ascii="Times New Roman" w:hAnsi="Times New Roman" w:eastAsia="仿宋" w:cs="Times New Roman"/>
                <w:bCs w:val="0"/>
                <w:szCs w:val="22"/>
              </w:rPr>
            </w:pPr>
          </w:p>
        </w:tc>
        <w:tc>
          <w:tcPr>
            <w:tcW w:w="425" w:type="dxa"/>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3970" w:type="dxa"/>
            <w:gridSpan w:val="4"/>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762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486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276</w:t>
            </w:r>
          </w:p>
        </w:tc>
        <w:tc>
          <w:tcPr>
            <w:tcW w:w="538"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45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3</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restart"/>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多元化</w:t>
            </w:r>
            <w:r>
              <w:rPr>
                <w:rFonts w:ascii="Times New Roman" w:hAnsi="Times New Roman" w:eastAsia="仿宋" w:cs="Times New Roman"/>
                <w:bCs w:val="0"/>
                <w:kern w:val="0"/>
                <w:sz w:val="20"/>
                <w:szCs w:val="22"/>
              </w:rPr>
              <w:t>选修</w:t>
            </w: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MATLAB语言</w:t>
            </w:r>
            <w:r>
              <w:rPr>
                <w:rFonts w:hint="eastAsia" w:ascii="Times New Roman" w:hAnsi="Times New Roman" w:eastAsia="仿宋" w:cs="Times New Roman"/>
                <w:bCs w:val="0"/>
                <w:szCs w:val="22"/>
              </w:rPr>
              <w:t>初步</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 Language Preliminary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大学人文基础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of University Humanity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高级语言程序设计(2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 Language Programming</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(2</w:t>
            </w:r>
            <w:r>
              <w:rPr>
                <w:rFonts w:ascii="仿宋" w:hAnsi="仿宋" w:eastAsia="仿宋" w:cs="Times New Roman"/>
                <w:kern w:val="0"/>
                <w:sz w:val="20"/>
                <w:szCs w:val="21"/>
              </w:rPr>
              <w:t>)</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27</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27</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电子工艺设计与实训</w:t>
            </w:r>
          </w:p>
        </w:tc>
        <w:tc>
          <w:tcPr>
            <w:tcW w:w="1985" w:type="dxa"/>
            <w:vAlign w:val="center"/>
          </w:tcPr>
          <w:p>
            <w:pPr>
              <w:pStyle w:val="4"/>
              <w:spacing w:line="400" w:lineRule="exact"/>
              <w:jc w:val="center"/>
              <w:rPr>
                <w:rFonts w:ascii="Times New Roman" w:hAnsi="Times New Roman" w:eastAsia="仿宋" w:cs="Times New Roman"/>
                <w:bCs w:val="0"/>
                <w:kern w:val="0"/>
                <w:sz w:val="20"/>
                <w:szCs w:val="22"/>
              </w:rPr>
            </w:pPr>
            <w:r>
              <w:rPr>
                <w:rFonts w:ascii="仿宋" w:hAnsi="仿宋" w:eastAsia="仿宋"/>
                <w:kern w:val="0"/>
                <w:sz w:val="20"/>
              </w:rPr>
              <w:t xml:space="preserve">Electronic </w:t>
            </w:r>
            <w:r>
              <w:rPr>
                <w:rFonts w:hint="eastAsia" w:ascii="仿宋" w:hAnsi="仿宋" w:eastAsia="仿宋"/>
                <w:kern w:val="0"/>
                <w:sz w:val="20"/>
              </w:rPr>
              <w:t>P</w:t>
            </w:r>
            <w:r>
              <w:rPr>
                <w:rFonts w:ascii="仿宋" w:hAnsi="仿宋" w:eastAsia="仿宋"/>
                <w:kern w:val="0"/>
                <w:sz w:val="20"/>
              </w:rPr>
              <w:t xml:space="preserve">rocess </w:t>
            </w:r>
            <w:r>
              <w:rPr>
                <w:rFonts w:hint="eastAsia" w:ascii="仿宋" w:hAnsi="仿宋" w:eastAsia="仿宋"/>
                <w:kern w:val="0"/>
                <w:sz w:val="20"/>
              </w:rPr>
              <w:t>D</w:t>
            </w:r>
            <w:r>
              <w:rPr>
                <w:rFonts w:ascii="仿宋" w:hAnsi="仿宋" w:eastAsia="仿宋"/>
                <w:kern w:val="0"/>
                <w:sz w:val="20"/>
              </w:rPr>
              <w:t xml:space="preserve">esign and </w:t>
            </w:r>
            <w:r>
              <w:rPr>
                <w:rFonts w:hint="eastAsia" w:ascii="仿宋" w:hAnsi="仿宋" w:eastAsia="仿宋"/>
                <w:kern w:val="0"/>
                <w:sz w:val="20"/>
              </w:rPr>
              <w:t>T</w:t>
            </w:r>
            <w:r>
              <w:rPr>
                <w:rFonts w:ascii="仿宋" w:hAnsi="仿宋" w:eastAsia="仿宋"/>
                <w:kern w:val="0"/>
                <w:sz w:val="20"/>
              </w:rPr>
              <w:t>raining</w:t>
            </w: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1</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24</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0</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24</w:t>
            </w:r>
          </w:p>
        </w:tc>
        <w:tc>
          <w:tcPr>
            <w:tcW w:w="538" w:type="dxa"/>
            <w:vAlign w:val="center"/>
          </w:tcPr>
          <w:p>
            <w:pPr>
              <w:pStyle w:val="4"/>
              <w:spacing w:line="400" w:lineRule="exact"/>
              <w:jc w:val="center"/>
              <w:rPr>
                <w:rFonts w:ascii="Times New Roman" w:hAnsi="Times New Roman" w:eastAsia="仿宋" w:cs="Times New Roman"/>
                <w:bCs w:val="0"/>
                <w:kern w:val="0"/>
                <w:sz w:val="20"/>
                <w:szCs w:val="22"/>
              </w:rPr>
            </w:pPr>
          </w:p>
        </w:tc>
        <w:tc>
          <w:tcPr>
            <w:tcW w:w="454"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5" w:type="dxa"/>
            <w:vAlign w:val="center"/>
          </w:tcPr>
          <w:p>
            <w:pPr>
              <w:pStyle w:val="4"/>
              <w:spacing w:line="400" w:lineRule="exact"/>
              <w:jc w:val="center"/>
              <w:rPr>
                <w:rFonts w:ascii="Times New Roman" w:hAnsi="Times New Roman" w:eastAsia="仿宋" w:cs="Times New Roman"/>
                <w:bCs w:val="0"/>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管理学基础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Foundations of  Management</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计算机视觉</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Computer</w:t>
            </w:r>
            <w:r>
              <w:rPr>
                <w:rFonts w:hint="eastAsia" w:ascii="Times New Roman" w:hAnsi="Times New Roman" w:eastAsia="仿宋" w:cs="Times New Roman"/>
                <w:bCs w:val="0"/>
                <w:szCs w:val="22"/>
              </w:rPr>
              <w:t xml:space="preserve"> </w:t>
            </w:r>
            <w:r>
              <w:rPr>
                <w:rFonts w:ascii="Times New Roman" w:hAnsi="Times New Roman" w:eastAsia="仿宋" w:cs="Times New Roman"/>
                <w:bCs w:val="0"/>
                <w:szCs w:val="22"/>
              </w:rPr>
              <w:t>Vision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新能源发电技术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New Energy Generation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智能控制技术基础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of Intelligent Control Technology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控制电机</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Automation Motor</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楼宇自动化</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Building Automation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数字信号处理</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Digital Signal Processing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r>
              <w:rPr>
                <w:rFonts w:hint="eastAsia" w:ascii="Times New Roman" w:hAnsi="Times New Roman" w:eastAsia="仿宋" w:cs="Times New Roman"/>
                <w:bCs w:val="0"/>
                <w:szCs w:val="22"/>
              </w:rPr>
              <w:t>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创新创业项目及学科竞赛</w:t>
            </w:r>
          </w:p>
        </w:tc>
        <w:tc>
          <w:tcPr>
            <w:tcW w:w="1985"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Innovative Entrepreneurship Programs and Disciplines Competition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可编程控制器及应用</w:t>
            </w:r>
          </w:p>
        </w:tc>
        <w:tc>
          <w:tcPr>
            <w:tcW w:w="1985" w:type="dxa"/>
            <w:vAlign w:val="center"/>
          </w:tcPr>
          <w:p>
            <w:pPr>
              <w:pStyle w:val="4"/>
              <w:spacing w:line="400" w:lineRule="exact"/>
              <w:jc w:val="center"/>
              <w:rPr>
                <w:rFonts w:ascii="Times New Roman" w:hAnsi="Times New Roman" w:eastAsia="仿宋" w:cs="Times New Roman"/>
                <w:bCs w:val="0"/>
                <w:kern w:val="0"/>
                <w:sz w:val="20"/>
                <w:szCs w:val="22"/>
              </w:rPr>
            </w:pPr>
            <w:r>
              <w:rPr>
                <w:rFonts w:ascii="Times New Roman" w:hAnsi="Times New Roman" w:eastAsia="仿宋" w:cs="Times New Roman"/>
                <w:bCs w:val="0"/>
                <w:kern w:val="0"/>
                <w:sz w:val="20"/>
                <w:szCs w:val="22"/>
              </w:rPr>
              <w:t>Programmable Controller and Applications</w:t>
            </w: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36</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36</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0</w:t>
            </w:r>
          </w:p>
        </w:tc>
        <w:tc>
          <w:tcPr>
            <w:tcW w:w="538" w:type="dxa"/>
            <w:vAlign w:val="center"/>
          </w:tcPr>
          <w:p>
            <w:pPr>
              <w:pStyle w:val="4"/>
              <w:spacing w:line="400" w:lineRule="exact"/>
              <w:jc w:val="center"/>
              <w:rPr>
                <w:rFonts w:ascii="Times New Roman" w:hAnsi="Times New Roman" w:eastAsia="仿宋" w:cs="Times New Roman"/>
                <w:bCs w:val="0"/>
                <w:kern w:val="0"/>
                <w:sz w:val="20"/>
                <w:szCs w:val="22"/>
              </w:rPr>
            </w:pPr>
          </w:p>
        </w:tc>
        <w:tc>
          <w:tcPr>
            <w:tcW w:w="454"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5" w:type="dxa"/>
            <w:vAlign w:val="center"/>
          </w:tcPr>
          <w:p>
            <w:pPr>
              <w:pStyle w:val="4"/>
              <w:spacing w:line="400" w:lineRule="exact"/>
              <w:jc w:val="center"/>
              <w:rPr>
                <w:rFonts w:ascii="Times New Roman" w:hAnsi="Times New Roman" w:eastAsia="仿宋" w:cs="Times New Roman"/>
                <w:bCs w:val="0"/>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工程制图与CAD</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Engineering Drawing and CAD</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电力拖动控制系统</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Electric Drive Control System</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嵌入式系统与应用</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Embedded System and Applications</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r>
              <w:rPr>
                <w:rFonts w:hint="eastAsia"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供电技术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Power Supply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电力系统继电保护</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Relay Protection of Power System</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网站设计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Website Design</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移动互联网技术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Mobile Internet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数据结构</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Data Structure</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数据库系统与应用</w:t>
            </w:r>
          </w:p>
        </w:tc>
        <w:tc>
          <w:tcPr>
            <w:tcW w:w="1985" w:type="dxa"/>
            <w:vAlign w:val="center"/>
          </w:tcPr>
          <w:p>
            <w:pPr>
              <w:pStyle w:val="4"/>
              <w:spacing w:line="400" w:lineRule="exact"/>
              <w:jc w:val="center"/>
              <w:rPr>
                <w:rFonts w:ascii="Times New Roman" w:hAnsi="Times New Roman" w:eastAsia="仿宋" w:cs="Times New Roman"/>
                <w:bCs w:val="0"/>
                <w:szCs w:val="22"/>
              </w:rPr>
            </w:pP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D</w:t>
            </w:r>
            <w:r>
              <w:rPr>
                <w:rFonts w:ascii="Times New Roman" w:hAnsi="Times New Roman" w:eastAsia="仿宋" w:cs="Times New Roman"/>
                <w:bCs w:val="0"/>
                <w:szCs w:val="22"/>
              </w:rPr>
              <w:t>atabase</w:t>
            </w:r>
            <w:r>
              <w:rPr>
                <w:rFonts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System</w:t>
            </w:r>
            <w:r>
              <w:rPr>
                <w:rFonts w:hint="eastAsia"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ascii="Times New Roman" w:hAnsi="Times New Roman" w:eastAsia="仿宋" w:cs="Times New Roman"/>
                <w:bCs w:val="0"/>
                <w:szCs w:val="22"/>
              </w:rPr>
              <w:t>and</w:t>
            </w:r>
            <w:r>
              <w:rPr>
                <w:rFonts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A</w:t>
            </w:r>
            <w:r>
              <w:rPr>
                <w:rFonts w:ascii="Times New Roman" w:hAnsi="Times New Roman" w:eastAsia="仿宋" w:cs="Times New Roman"/>
                <w:bCs w:val="0"/>
                <w:szCs w:val="22"/>
              </w:rPr>
              <w:t>pplications</w:t>
            </w:r>
            <w:r>
              <w:rPr>
                <w:rFonts w:ascii="Times New Roman" w:hAnsi="Times New Roman" w:eastAsia="仿宋" w:cs="Times New Roman"/>
                <w:bCs w:val="0"/>
                <w:szCs w:val="22"/>
              </w:rPr>
              <w:fldChar w:fldCharType="end"/>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电气自动化工程项目设计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Design of Electrical Automation projects</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企业家论坛</w:t>
            </w:r>
          </w:p>
        </w:tc>
        <w:tc>
          <w:tcPr>
            <w:tcW w:w="1985"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Business Forum</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widowControl/>
              <w:pBdr>
                <w:top w:val="none" w:color="auto" w:sz="0" w:space="1"/>
                <w:left w:val="none" w:color="auto" w:sz="0" w:space="4"/>
                <w:right w:val="none" w:color="auto" w:sz="0" w:space="4"/>
              </w:pBdr>
              <w:snapToGrid w:val="0"/>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6(1-4周)</w:t>
            </w: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企业项目实践</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Enterprise Project Practice</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widowControl/>
              <w:pBdr>
                <w:top w:val="none" w:color="auto" w:sz="0" w:space="1"/>
                <w:left w:val="none" w:color="auto" w:sz="0" w:space="4"/>
                <w:right w:val="none" w:color="auto" w:sz="0" w:space="4"/>
              </w:pBdr>
              <w:snapToGrid w:val="0"/>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6(1-4周)</w:t>
            </w: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3403" w:type="dxa"/>
            <w:gridSpan w:val="2"/>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9</w:t>
            </w:r>
            <w:r>
              <w:rPr>
                <w:rFonts w:hint="eastAsia" w:ascii="Times New Roman" w:hAnsi="Times New Roman" w:eastAsia="宋体" w:cs="Times New Roman"/>
                <w:kern w:val="0"/>
                <w:szCs w:val="21"/>
              </w:rPr>
              <w:t>48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357</w:t>
            </w:r>
          </w:p>
        </w:tc>
        <w:tc>
          <w:tcPr>
            <w:tcW w:w="538"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45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0</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5</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p>
        </w:tc>
      </w:tr>
    </w:tbl>
    <w:p>
      <w:pPr>
        <w:spacing w:line="400" w:lineRule="exact"/>
        <w:rPr>
          <w:rFonts w:ascii="Times New Roman" w:hAnsi="Times New Roman" w:eastAsia="仿宋" w:cs="Times New Roman"/>
          <w:bCs/>
          <w:sz w:val="22"/>
          <w:szCs w:val="21"/>
        </w:rPr>
      </w:pPr>
      <w:r>
        <w:rPr>
          <w:rFonts w:hint="eastAsia" w:ascii="Times New Roman" w:hAnsi="Times New Roman" w:eastAsia="仿宋" w:cs="Times New Roman"/>
          <w:bCs/>
          <w:sz w:val="22"/>
          <w:szCs w:val="21"/>
        </w:rPr>
        <w:t>备注：辅修课程要求学生从自然与学科基础模块中至少修满30学分。</w:t>
      </w:r>
    </w:p>
    <w:p>
      <w:pPr>
        <w:spacing w:line="400" w:lineRule="exact"/>
        <w:rPr>
          <w:rFonts w:ascii="Times New Roman" w:hAnsi="Times New Roman" w:eastAsia="宋体" w:cs="Times New Roman"/>
          <w:bCs/>
          <w:sz w:val="24"/>
          <w:szCs w:val="28"/>
        </w:rPr>
      </w:pPr>
    </w:p>
    <w:p>
      <w:pPr>
        <w:spacing w:line="400" w:lineRule="exact"/>
        <w:rPr>
          <w:rFonts w:ascii="Times New Roman" w:hAnsi="Times New Roman" w:eastAsia="宋体" w:cs="Times New Roman"/>
          <w:bCs/>
          <w:sz w:val="24"/>
          <w:szCs w:val="28"/>
        </w:rPr>
      </w:pPr>
    </w:p>
    <w:p>
      <w:pPr>
        <w:spacing w:line="400" w:lineRule="exact"/>
        <w:rPr>
          <w:rFonts w:ascii="Times New Roman" w:hAnsi="Times New Roman" w:eastAsia="宋体" w:cs="Times New Roman"/>
          <w:bCs/>
          <w:sz w:val="24"/>
          <w:szCs w:val="28"/>
        </w:rPr>
      </w:pPr>
    </w:p>
    <w:p>
      <w:pPr>
        <w:widowControl/>
        <w:jc w:val="left"/>
        <w:rPr>
          <w:rFonts w:ascii="仿宋" w:hAnsi="仿宋" w:eastAsia="仿宋" w:cs="Times New Roman"/>
          <w:bCs/>
          <w:sz w:val="24"/>
          <w:szCs w:val="24"/>
        </w:rPr>
      </w:pPr>
      <w:r>
        <w:rPr>
          <w:rFonts w:ascii="仿宋" w:hAnsi="仿宋" w:eastAsia="仿宋" w:cs="Times New Roman"/>
          <w:bCs/>
          <w:sz w:val="24"/>
          <w:szCs w:val="24"/>
        </w:rPr>
        <w:br w:type="page"/>
      </w:r>
    </w:p>
    <w:p>
      <w:pPr>
        <w:spacing w:line="400" w:lineRule="exact"/>
        <w:rPr>
          <w:rFonts w:ascii="Times New Roman" w:hAnsi="宋体" w:eastAsia="宋体" w:cs="Times New Roman"/>
          <w:bCs/>
          <w:sz w:val="24"/>
          <w:szCs w:val="24"/>
        </w:rPr>
      </w:pPr>
      <w:r>
        <w:rPr>
          <w:rFonts w:hint="eastAsia" w:ascii="仿宋" w:hAnsi="仿宋" w:eastAsia="仿宋" w:cs="Times New Roman"/>
          <w:bCs/>
          <w:sz w:val="24"/>
          <w:szCs w:val="24"/>
        </w:rPr>
        <w:t>分表二</w:t>
      </w:r>
      <w:r>
        <w:rPr>
          <w:rFonts w:hint="eastAsia" w:ascii="Times New Roman" w:hAnsi="宋体" w:eastAsia="宋体" w:cs="Times New Roman"/>
          <w:bCs/>
          <w:sz w:val="24"/>
          <w:szCs w:val="24"/>
        </w:rPr>
        <w:t xml:space="preserve">     </w:t>
      </w:r>
    </w:p>
    <w:p>
      <w:pPr>
        <w:spacing w:line="400" w:lineRule="exact"/>
        <w:ind w:firstLine="360"/>
        <w:jc w:val="center"/>
        <w:rPr>
          <w:rFonts w:ascii="仿宋" w:hAnsi="仿宋" w:eastAsia="仿宋" w:cs="Times New Roman"/>
          <w:b/>
          <w:sz w:val="32"/>
          <w:szCs w:val="32"/>
        </w:rPr>
      </w:pPr>
      <w:r>
        <w:rPr>
          <w:rFonts w:hint="eastAsia" w:ascii="仿宋" w:hAnsi="仿宋" w:eastAsia="仿宋" w:cs="Times New Roman"/>
          <w:b/>
          <w:sz w:val="24"/>
          <w:szCs w:val="24"/>
        </w:rPr>
        <w:t>电气工程及其自动化</w:t>
      </w:r>
      <w:r>
        <w:rPr>
          <w:rFonts w:ascii="仿宋" w:hAnsi="仿宋" w:eastAsia="仿宋" w:cs="Times New Roman"/>
          <w:b/>
          <w:sz w:val="24"/>
          <w:szCs w:val="24"/>
        </w:rPr>
        <w:t>专业辅修</w:t>
      </w:r>
      <w:r>
        <w:rPr>
          <w:rFonts w:hint="eastAsia" w:ascii="仿宋" w:hAnsi="仿宋" w:eastAsia="仿宋" w:cs="Times New Roman"/>
          <w:b/>
          <w:sz w:val="24"/>
          <w:szCs w:val="24"/>
        </w:rPr>
        <w:t>专业</w:t>
      </w:r>
      <w:r>
        <w:rPr>
          <w:rFonts w:ascii="仿宋" w:hAnsi="仿宋" w:eastAsia="仿宋" w:cs="Times New Roman"/>
          <w:b/>
          <w:sz w:val="24"/>
          <w:szCs w:val="24"/>
        </w:rPr>
        <w:t>人才培养方案</w:t>
      </w:r>
    </w:p>
    <w:tbl>
      <w:tblPr>
        <w:tblStyle w:val="11"/>
        <w:tblW w:w="10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40"/>
        <w:gridCol w:w="27"/>
        <w:gridCol w:w="1418"/>
        <w:gridCol w:w="1985"/>
        <w:gridCol w:w="426"/>
        <w:gridCol w:w="567"/>
        <w:gridCol w:w="567"/>
        <w:gridCol w:w="567"/>
        <w:gridCol w:w="538"/>
        <w:gridCol w:w="454"/>
        <w:gridCol w:w="567"/>
        <w:gridCol w:w="567"/>
        <w:gridCol w:w="567"/>
        <w:gridCol w:w="567"/>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gridSpan w:val="3"/>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课程性质</w:t>
            </w:r>
          </w:p>
        </w:tc>
        <w:tc>
          <w:tcPr>
            <w:tcW w:w="1418"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课程中文名称</w:t>
            </w:r>
          </w:p>
        </w:tc>
        <w:tc>
          <w:tcPr>
            <w:tcW w:w="1985"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课程英文名称</w:t>
            </w:r>
          </w:p>
        </w:tc>
        <w:tc>
          <w:tcPr>
            <w:tcW w:w="2127" w:type="dxa"/>
            <w:gridSpan w:val="4"/>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课程学时、学分及分配</w:t>
            </w:r>
          </w:p>
        </w:tc>
        <w:tc>
          <w:tcPr>
            <w:tcW w:w="4111" w:type="dxa"/>
            <w:gridSpan w:val="8"/>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gridSpan w:val="3"/>
            <w:vMerge w:val="continue"/>
            <w:vAlign w:val="center"/>
          </w:tcPr>
          <w:p>
            <w:pPr>
              <w:adjustRightInd w:val="0"/>
              <w:snapToGrid w:val="0"/>
              <w:jc w:val="center"/>
              <w:rPr>
                <w:rFonts w:ascii="楷体" w:hAnsi="楷体" w:eastAsia="楷体" w:cs="楷体"/>
                <w:b/>
                <w:kern w:val="0"/>
                <w:sz w:val="20"/>
                <w:szCs w:val="21"/>
              </w:rPr>
            </w:pPr>
          </w:p>
        </w:tc>
        <w:tc>
          <w:tcPr>
            <w:tcW w:w="1418" w:type="dxa"/>
            <w:vMerge w:val="continue"/>
            <w:vAlign w:val="center"/>
          </w:tcPr>
          <w:p>
            <w:pPr>
              <w:adjustRightInd w:val="0"/>
              <w:snapToGrid w:val="0"/>
              <w:jc w:val="center"/>
              <w:rPr>
                <w:rFonts w:ascii="楷体" w:hAnsi="楷体" w:eastAsia="楷体" w:cs="楷体"/>
                <w:b/>
                <w:kern w:val="0"/>
                <w:sz w:val="20"/>
                <w:szCs w:val="21"/>
              </w:rPr>
            </w:pPr>
          </w:p>
        </w:tc>
        <w:tc>
          <w:tcPr>
            <w:tcW w:w="1985" w:type="dxa"/>
            <w:vMerge w:val="continue"/>
            <w:vAlign w:val="center"/>
          </w:tcPr>
          <w:p>
            <w:pPr>
              <w:adjustRightInd w:val="0"/>
              <w:snapToGrid w:val="0"/>
              <w:jc w:val="center"/>
              <w:rPr>
                <w:rFonts w:ascii="楷体" w:hAnsi="楷体" w:eastAsia="楷体" w:cs="楷体"/>
                <w:b/>
                <w:kern w:val="0"/>
                <w:sz w:val="20"/>
                <w:szCs w:val="21"/>
              </w:rPr>
            </w:pPr>
          </w:p>
        </w:tc>
        <w:tc>
          <w:tcPr>
            <w:tcW w:w="426"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学分</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总学时</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讲授学时</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实践学时</w:t>
            </w:r>
          </w:p>
        </w:tc>
        <w:tc>
          <w:tcPr>
            <w:tcW w:w="992"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1学年</w:t>
            </w:r>
          </w:p>
        </w:tc>
        <w:tc>
          <w:tcPr>
            <w:tcW w:w="1134"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2学年</w:t>
            </w:r>
          </w:p>
        </w:tc>
        <w:tc>
          <w:tcPr>
            <w:tcW w:w="1134"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3学年</w:t>
            </w:r>
          </w:p>
        </w:tc>
        <w:tc>
          <w:tcPr>
            <w:tcW w:w="851"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vAlign w:val="center"/>
          </w:tcPr>
          <w:p>
            <w:pPr>
              <w:adjustRightInd w:val="0"/>
              <w:snapToGrid w:val="0"/>
              <w:jc w:val="center"/>
              <w:rPr>
                <w:rFonts w:ascii="楷体" w:hAnsi="楷体" w:eastAsia="楷体" w:cs="楷体"/>
                <w:b/>
                <w:kern w:val="0"/>
                <w:sz w:val="20"/>
                <w:szCs w:val="21"/>
              </w:rPr>
            </w:pPr>
          </w:p>
        </w:tc>
        <w:tc>
          <w:tcPr>
            <w:tcW w:w="1418" w:type="dxa"/>
            <w:vMerge w:val="continue"/>
            <w:vAlign w:val="center"/>
          </w:tcPr>
          <w:p>
            <w:pPr>
              <w:adjustRightInd w:val="0"/>
              <w:snapToGrid w:val="0"/>
              <w:jc w:val="center"/>
              <w:rPr>
                <w:rFonts w:ascii="楷体" w:hAnsi="楷体" w:eastAsia="楷体" w:cs="楷体"/>
                <w:b/>
                <w:kern w:val="0"/>
                <w:sz w:val="20"/>
                <w:szCs w:val="21"/>
              </w:rPr>
            </w:pPr>
          </w:p>
        </w:tc>
        <w:tc>
          <w:tcPr>
            <w:tcW w:w="1985" w:type="dxa"/>
            <w:vMerge w:val="continue"/>
            <w:vAlign w:val="center"/>
          </w:tcPr>
          <w:p>
            <w:pPr>
              <w:adjustRightInd w:val="0"/>
              <w:snapToGrid w:val="0"/>
              <w:jc w:val="center"/>
              <w:rPr>
                <w:rFonts w:ascii="楷体" w:hAnsi="楷体" w:eastAsia="楷体" w:cs="楷体"/>
                <w:b/>
                <w:kern w:val="0"/>
                <w:sz w:val="20"/>
                <w:szCs w:val="21"/>
              </w:rPr>
            </w:pPr>
          </w:p>
        </w:tc>
        <w:tc>
          <w:tcPr>
            <w:tcW w:w="426"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38"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1</w:t>
            </w:r>
          </w:p>
        </w:tc>
        <w:tc>
          <w:tcPr>
            <w:tcW w:w="454"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2</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3</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4</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5</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6</w:t>
            </w:r>
          </w:p>
        </w:tc>
        <w:tc>
          <w:tcPr>
            <w:tcW w:w="426"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7</w:t>
            </w:r>
          </w:p>
        </w:tc>
        <w:tc>
          <w:tcPr>
            <w:tcW w:w="425"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1"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专业必修课</w:t>
            </w:r>
          </w:p>
        </w:tc>
        <w:tc>
          <w:tcPr>
            <w:tcW w:w="540"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仿宋" w:hAnsi="仿宋" w:eastAsia="仿宋" w:cs="楷体"/>
                <w:kern w:val="0"/>
                <w:sz w:val="20"/>
              </w:rPr>
              <w:t>数学与科学基础</w:t>
            </w: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高等数学(1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Advanced</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Mathematics</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w:t>
            </w:r>
            <w:r>
              <w:rPr>
                <w:rFonts w:ascii="仿宋" w:hAnsi="仿宋" w:eastAsia="仿宋" w:cs="Times New Roman"/>
                <w:kern w:val="0"/>
                <w:sz w:val="20"/>
                <w:szCs w:val="21"/>
              </w:rPr>
              <w:t>1)</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1"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高等数学(2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Advanced Mathematics</w:t>
            </w:r>
            <w:r>
              <w:rPr>
                <w:rFonts w:ascii="仿宋" w:hAnsi="仿宋" w:eastAsia="仿宋" w:cs="Times New Roman"/>
                <w:kern w:val="0"/>
                <w:sz w:val="20"/>
                <w:szCs w:val="21"/>
              </w:rPr>
              <w:t xml:space="preserve"> (2)</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线性代数</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Linear Algebra</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高级语言程序设计(1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 Language Programming</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w:t>
            </w:r>
            <w:r>
              <w:rPr>
                <w:rFonts w:ascii="仿宋" w:hAnsi="仿宋" w:eastAsia="仿宋" w:cs="Times New Roman"/>
                <w:kern w:val="0"/>
                <w:sz w:val="20"/>
                <w:szCs w:val="21"/>
              </w:rPr>
              <w:t>1)</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3+3</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复变函数与积分变换</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Complex Function and Integral Transformation</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计算机基础</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Computer Foundation</w:t>
            </w:r>
          </w:p>
        </w:tc>
        <w:tc>
          <w:tcPr>
            <w:tcW w:w="426" w:type="dxa"/>
            <w:vAlign w:val="center"/>
          </w:tcPr>
          <w:p>
            <w:pPr>
              <w:widowControl/>
              <w:snapToGrid w:val="0"/>
              <w:spacing w:line="50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36</w:t>
            </w:r>
          </w:p>
        </w:tc>
        <w:tc>
          <w:tcPr>
            <w:tcW w:w="567" w:type="dxa"/>
            <w:vAlign w:val="center"/>
          </w:tcPr>
          <w:p>
            <w:pPr>
              <w:pStyle w:val="7"/>
              <w:pBdr>
                <w:bottom w:val="none" w:color="auto" w:sz="0" w:space="0"/>
              </w:pBdr>
              <w:tabs>
                <w:tab w:val="left" w:pos="420"/>
              </w:tabs>
              <w:snapToGrid/>
              <w:jc w:val="center"/>
              <w:rPr>
                <w:rFonts w:ascii="仿宋" w:hAnsi="仿宋" w:eastAsia="仿宋" w:cs="Times New Roman"/>
                <w:kern w:val="0"/>
                <w:sz w:val="21"/>
                <w:szCs w:val="21"/>
              </w:rPr>
            </w:pPr>
            <w:r>
              <w:rPr>
                <w:rFonts w:hint="eastAsia" w:ascii="仿宋" w:hAnsi="仿宋" w:eastAsia="仿宋" w:cs="Times New Roman"/>
                <w:kern w:val="0"/>
                <w:sz w:val="21"/>
                <w:szCs w:val="21"/>
              </w:rPr>
              <w:t>18</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w:t>
            </w:r>
            <w:r>
              <w:rPr>
                <w:rFonts w:ascii="仿宋" w:hAnsi="仿宋" w:eastAsia="仿宋" w:cs="Times New Roman"/>
                <w:kern w:val="0"/>
                <w:sz w:val="20"/>
                <w:szCs w:val="21"/>
              </w:rPr>
              <w:t xml:space="preserve"> (1)</w:t>
            </w:r>
          </w:p>
        </w:tc>
        <w:tc>
          <w:tcPr>
            <w:tcW w:w="426"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w:t>
            </w:r>
            <w:r>
              <w:rPr>
                <w:rFonts w:ascii="仿宋" w:hAnsi="仿宋" w:eastAsia="仿宋" w:cs="Times New Roman"/>
                <w:kern w:val="0"/>
                <w:sz w:val="20"/>
                <w:szCs w:val="21"/>
              </w:rPr>
              <w:t xml:space="preserve"> (2)</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大学物理实验</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 Experiments</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67"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概率论与数理统计</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Probability Theory and Mathematical Statistics</w:t>
            </w:r>
          </w:p>
        </w:tc>
        <w:tc>
          <w:tcPr>
            <w:tcW w:w="426"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工程电磁场</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Engineering Electromagnetic Field</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3430" w:type="dxa"/>
            <w:gridSpan w:val="3"/>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w:t>
            </w:r>
            <w:r>
              <w:rPr>
                <w:rFonts w:hint="eastAsia" w:ascii="仿宋" w:hAnsi="仿宋" w:eastAsia="仿宋" w:cs="Times New Roman"/>
                <w:kern w:val="0"/>
                <w:sz w:val="21"/>
                <w:szCs w:val="21"/>
              </w:rPr>
              <w:t>0</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546</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468</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78</w:t>
            </w:r>
          </w:p>
        </w:tc>
        <w:tc>
          <w:tcPr>
            <w:tcW w:w="538"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rPr>
                <w:rFonts w:ascii="仿宋" w:hAnsi="仿宋" w:eastAsia="仿宋" w:cs="Times New Roman"/>
                <w:kern w:val="0"/>
                <w:sz w:val="21"/>
                <w:szCs w:val="21"/>
              </w:rPr>
            </w:pPr>
            <w:r>
              <w:rPr>
                <w:rFonts w:hint="eastAsia" w:ascii="仿宋" w:hAnsi="仿宋" w:eastAsia="仿宋" w:cs="Times New Roman"/>
                <w:kern w:val="0"/>
                <w:sz w:val="21"/>
                <w:szCs w:val="21"/>
              </w:rPr>
              <w:t>15</w:t>
            </w:r>
          </w:p>
        </w:tc>
        <w:tc>
          <w:tcPr>
            <w:tcW w:w="454"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1</w:t>
            </w:r>
            <w:r>
              <w:rPr>
                <w:rFonts w:hint="eastAsia" w:ascii="仿宋" w:hAnsi="仿宋" w:eastAsia="仿宋" w:cs="Times New Roman"/>
                <w:kern w:val="0"/>
                <w:sz w:val="21"/>
                <w:szCs w:val="21"/>
              </w:rPr>
              <w:t>2</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c>
          <w:tcPr>
            <w:tcW w:w="426"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c>
          <w:tcPr>
            <w:tcW w:w="425"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restart"/>
            <w:vAlign w:val="center"/>
          </w:tcPr>
          <w:p>
            <w:pPr>
              <w:pStyle w:val="4"/>
              <w:spacing w:line="400" w:lineRule="exact"/>
              <w:jc w:val="center"/>
              <w:rPr>
                <w:rFonts w:ascii="Times New Roman" w:hAnsi="Times New Roman" w:eastAsia="仿宋" w:cs="Times New Roman"/>
                <w:bCs w:val="0"/>
                <w:szCs w:val="22"/>
              </w:rPr>
            </w:pPr>
            <w:r>
              <w:rPr>
                <w:rFonts w:hint="eastAsia" w:ascii="仿宋" w:hAnsi="仿宋" w:eastAsia="仿宋" w:cs="楷体"/>
                <w:kern w:val="0"/>
                <w:sz w:val="20"/>
              </w:rPr>
              <w:t>专业核心</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电气</w:t>
            </w:r>
            <w:r>
              <w:rPr>
                <w:rFonts w:hint="eastAsia" w:ascii="Times New Roman" w:hAnsi="Times New Roman" w:eastAsia="仿宋" w:cs="Times New Roman"/>
                <w:bCs w:val="0"/>
                <w:szCs w:val="22"/>
              </w:rPr>
              <w:t>工程及自动化</w:t>
            </w:r>
            <w:r>
              <w:rPr>
                <w:rFonts w:ascii="Times New Roman" w:hAnsi="Times New Roman" w:eastAsia="仿宋" w:cs="Times New Roman"/>
                <w:bCs w:val="0"/>
                <w:szCs w:val="22"/>
              </w:rPr>
              <w:t>导论</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Introduction to Electrical Engineering &amp; A</w:t>
            </w:r>
            <w:r>
              <w:rPr>
                <w:rFonts w:hint="eastAsia" w:ascii="Times New Roman" w:hAnsi="Times New Roman" w:eastAsia="仿宋" w:cs="Times New Roman"/>
                <w:bCs w:val="0"/>
                <w:szCs w:val="22"/>
              </w:rPr>
              <w:t>u</w:t>
            </w:r>
            <w:r>
              <w:rPr>
                <w:rFonts w:ascii="Times New Roman" w:hAnsi="Times New Roman" w:eastAsia="仿宋" w:cs="Times New Roman"/>
                <w:bCs w:val="0"/>
                <w:szCs w:val="22"/>
              </w:rPr>
              <w:t xml:space="preserve">tomation </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仿宋" w:hAnsi="仿宋" w:eastAsia="仿宋" w:cs="楷体"/>
                <w:kern w:val="0"/>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电路基础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Fundamental of Circuit</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模拟电子技术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 xml:space="preserve"> </w:t>
            </w:r>
            <w:r>
              <w:rPr>
                <w:rFonts w:ascii="仿宋" w:hAnsi="仿宋" w:eastAsia="仿宋" w:cs="Times New Roman"/>
                <w:kern w:val="0"/>
                <w:sz w:val="20"/>
                <w:szCs w:val="21"/>
              </w:rPr>
              <w:t>Analog Electronics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电路与模拟电子技术实践</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Circuit and Analog Electronic Technology</w:t>
            </w:r>
            <w:r>
              <w:rPr>
                <w:rFonts w:hint="eastAsia" w:ascii="仿宋" w:hAnsi="仿宋" w:eastAsia="仿宋" w:cs="Times New Roman"/>
                <w:kern w:val="0"/>
                <w:sz w:val="20"/>
                <w:szCs w:val="21"/>
              </w:rPr>
              <w:t xml:space="preserve"> Practice</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数字电路与逻辑设计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Digital Circuit and Logic Design</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信号与系统</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Signals and Systems</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电机学与拖动基础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Fundamentals of Electric Machinery and Drive</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微机原理与接口技术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 xml:space="preserve"> C</w:t>
            </w:r>
            <w:r>
              <w:rPr>
                <w:rFonts w:ascii="仿宋" w:hAnsi="仿宋" w:eastAsia="仿宋" w:cs="Times New Roman"/>
                <w:kern w:val="0"/>
                <w:sz w:val="20"/>
                <w:szCs w:val="21"/>
              </w:rPr>
              <w:t>omputer Principle and Interface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数字电路与逻辑设计实验</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Digital Circuit and Logic Design Experiments</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24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电力电子技术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Power Electronics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4（1-9周）</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电机与电力电子实验</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xml:space="preserve">Motor and </w:t>
            </w:r>
            <w:r>
              <w:rPr>
                <w:rFonts w:hint="eastAsia" w:ascii="Times New Roman" w:hAnsi="Times New Roman" w:eastAsia="仿宋" w:cs="Times New Roman"/>
                <w:bCs w:val="0"/>
                <w:szCs w:val="22"/>
              </w:rPr>
              <w:t>P</w:t>
            </w:r>
            <w:r>
              <w:rPr>
                <w:rFonts w:ascii="Times New Roman" w:hAnsi="Times New Roman" w:eastAsia="仿宋" w:cs="Times New Roman"/>
                <w:bCs w:val="0"/>
                <w:szCs w:val="22"/>
              </w:rPr>
              <w:t>ower Electronics Experiments</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自动控制</w:t>
            </w:r>
            <w:r>
              <w:rPr>
                <w:rFonts w:ascii="Times New Roman" w:hAnsi="Times New Roman" w:eastAsia="仿宋" w:cs="Times New Roman"/>
                <w:bCs w:val="0"/>
                <w:szCs w:val="22"/>
              </w:rPr>
              <w:t>原理</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Principle of A</w:t>
            </w:r>
            <w:r>
              <w:rPr>
                <w:rFonts w:hint="eastAsia" w:ascii="Times New Roman" w:hAnsi="Times New Roman" w:eastAsia="仿宋" w:cs="Times New Roman"/>
                <w:bCs w:val="0"/>
                <w:szCs w:val="22"/>
              </w:rPr>
              <w:t>u</w:t>
            </w:r>
            <w:r>
              <w:rPr>
                <w:rFonts w:ascii="Times New Roman" w:hAnsi="Times New Roman" w:eastAsia="仿宋" w:cs="Times New Roman"/>
                <w:bCs w:val="0"/>
                <w:szCs w:val="22"/>
              </w:rPr>
              <w:t>tomatic Control</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highlight w:val="yellow"/>
              </w:rPr>
            </w:pPr>
            <w:r>
              <w:rPr>
                <w:rFonts w:ascii="Times New Roman" w:hAnsi="Times New Roman" w:eastAsia="仿宋" w:cs="Times New Roman"/>
                <w:bCs w:val="0"/>
                <w:szCs w:val="22"/>
              </w:rPr>
              <w:t>单片机原理及应用</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and Application of Microcontroller</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电气测量技术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Electrical Measurement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电力系统基础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xml:space="preserve">Fundamentals of Power </w:t>
            </w:r>
            <w:r>
              <w:rPr>
                <w:rFonts w:hint="eastAsia" w:ascii="Times New Roman" w:hAnsi="Times New Roman" w:eastAsia="仿宋" w:cs="Times New Roman"/>
                <w:bCs w:val="0"/>
                <w:szCs w:val="22"/>
              </w:rPr>
              <w:t>S</w:t>
            </w:r>
            <w:r>
              <w:rPr>
                <w:rFonts w:ascii="Times New Roman" w:hAnsi="Times New Roman" w:eastAsia="仿宋" w:cs="Times New Roman"/>
                <w:bCs w:val="0"/>
                <w:szCs w:val="22"/>
              </w:rPr>
              <w:t>ystem</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电气与控制系统设计实训</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Electric &amp; Control Systems Design and Training</w:t>
            </w:r>
          </w:p>
        </w:tc>
        <w:tc>
          <w:tcPr>
            <w:tcW w:w="426"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38"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毕业实习</w:t>
            </w:r>
          </w:p>
        </w:tc>
        <w:tc>
          <w:tcPr>
            <w:tcW w:w="1985" w:type="dxa"/>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w:t>
            </w:r>
            <w:r>
              <w:rPr>
                <w:rFonts w:hint="eastAsia" w:ascii="Times New Roman" w:hAnsi="Times New Roman" w:eastAsia="仿宋" w:cs="Times New Roman"/>
                <w:bCs w:val="0"/>
                <w:szCs w:val="22"/>
              </w:rPr>
              <w:t xml:space="preserve">ractical </w:t>
            </w:r>
            <w:r>
              <w:rPr>
                <w:rFonts w:ascii="Times New Roman" w:hAnsi="Times New Roman" w:eastAsia="仿宋" w:cs="Times New Roman"/>
                <w:bCs w:val="0"/>
                <w:szCs w:val="22"/>
              </w:rPr>
              <w:t>T</w:t>
            </w:r>
            <w:r>
              <w:rPr>
                <w:rFonts w:hint="eastAsia" w:ascii="Times New Roman" w:hAnsi="Times New Roman" w:eastAsia="仿宋" w:cs="Times New Roman"/>
                <w:bCs w:val="0"/>
                <w:szCs w:val="22"/>
              </w:rPr>
              <w:t>raining</w:t>
            </w:r>
          </w:p>
        </w:tc>
        <w:tc>
          <w:tcPr>
            <w:tcW w:w="426"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38" w:type="dxa"/>
          </w:tcPr>
          <w:p>
            <w:pPr>
              <w:pStyle w:val="4"/>
              <w:spacing w:line="400" w:lineRule="exact"/>
              <w:jc w:val="center"/>
              <w:rPr>
                <w:rFonts w:ascii="Times New Roman" w:hAnsi="Times New Roman" w:eastAsia="仿宋" w:cs="Times New Roman"/>
                <w:bCs w:val="0"/>
                <w:szCs w:val="22"/>
              </w:rPr>
            </w:pPr>
          </w:p>
        </w:tc>
        <w:tc>
          <w:tcPr>
            <w:tcW w:w="454"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426" w:type="dxa"/>
          </w:tcPr>
          <w:p>
            <w:pPr>
              <w:pStyle w:val="4"/>
              <w:spacing w:line="400" w:lineRule="exact"/>
              <w:jc w:val="center"/>
              <w:rPr>
                <w:rFonts w:ascii="Times New Roman" w:hAnsi="Times New Roman" w:eastAsia="仿宋" w:cs="Times New Roman"/>
                <w:bCs w:val="0"/>
                <w:szCs w:val="22"/>
              </w:rPr>
            </w:pPr>
          </w:p>
        </w:tc>
        <w:tc>
          <w:tcPr>
            <w:tcW w:w="425" w:type="dxa"/>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毕业设计</w:t>
            </w:r>
          </w:p>
        </w:tc>
        <w:tc>
          <w:tcPr>
            <w:tcW w:w="1985"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 xml:space="preserve">Bachelor </w:t>
            </w:r>
            <w:r>
              <w:rPr>
                <w:rFonts w:ascii="Times New Roman" w:hAnsi="Times New Roman" w:eastAsia="仿宋" w:cs="Times New Roman"/>
                <w:bCs w:val="0"/>
                <w:szCs w:val="22"/>
              </w:rPr>
              <w:t>D</w:t>
            </w:r>
            <w:r>
              <w:rPr>
                <w:rFonts w:hint="eastAsia" w:ascii="Times New Roman" w:hAnsi="Times New Roman" w:eastAsia="仿宋" w:cs="Times New Roman"/>
                <w:bCs w:val="0"/>
                <w:szCs w:val="22"/>
              </w:rPr>
              <w:t>e</w:t>
            </w:r>
            <w:r>
              <w:rPr>
                <w:rFonts w:ascii="Times New Roman" w:hAnsi="Times New Roman" w:eastAsia="仿宋" w:cs="Times New Roman"/>
                <w:bCs w:val="0"/>
                <w:szCs w:val="22"/>
              </w:rPr>
              <w:t>sign</w:t>
            </w:r>
          </w:p>
        </w:tc>
        <w:tc>
          <w:tcPr>
            <w:tcW w:w="426"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38" w:type="dxa"/>
          </w:tcPr>
          <w:p>
            <w:pPr>
              <w:pStyle w:val="4"/>
              <w:spacing w:line="400" w:lineRule="exact"/>
              <w:jc w:val="center"/>
              <w:rPr>
                <w:rFonts w:ascii="Times New Roman" w:hAnsi="Times New Roman" w:eastAsia="仿宋" w:cs="Times New Roman"/>
                <w:bCs w:val="0"/>
                <w:szCs w:val="22"/>
              </w:rPr>
            </w:pPr>
          </w:p>
        </w:tc>
        <w:tc>
          <w:tcPr>
            <w:tcW w:w="454"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426" w:type="dxa"/>
          </w:tcPr>
          <w:p>
            <w:pPr>
              <w:pStyle w:val="4"/>
              <w:spacing w:line="400" w:lineRule="exact"/>
              <w:jc w:val="center"/>
              <w:rPr>
                <w:rFonts w:ascii="Times New Roman" w:hAnsi="Times New Roman" w:eastAsia="仿宋" w:cs="Times New Roman"/>
                <w:bCs w:val="0"/>
                <w:szCs w:val="22"/>
              </w:rPr>
            </w:pPr>
          </w:p>
        </w:tc>
        <w:tc>
          <w:tcPr>
            <w:tcW w:w="425" w:type="dxa"/>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3970" w:type="dxa"/>
            <w:gridSpan w:val="4"/>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762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486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276</w:t>
            </w:r>
          </w:p>
        </w:tc>
        <w:tc>
          <w:tcPr>
            <w:tcW w:w="538"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45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3</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restart"/>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多元化</w:t>
            </w:r>
            <w:r>
              <w:rPr>
                <w:rFonts w:ascii="Times New Roman" w:hAnsi="Times New Roman" w:eastAsia="仿宋" w:cs="Times New Roman"/>
                <w:bCs w:val="0"/>
                <w:kern w:val="0"/>
                <w:sz w:val="20"/>
                <w:szCs w:val="22"/>
              </w:rPr>
              <w:t>选修</w:t>
            </w: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MATLAB语言</w:t>
            </w:r>
            <w:r>
              <w:rPr>
                <w:rFonts w:hint="eastAsia" w:ascii="Times New Roman" w:hAnsi="Times New Roman" w:eastAsia="仿宋" w:cs="Times New Roman"/>
                <w:bCs w:val="0"/>
                <w:szCs w:val="22"/>
              </w:rPr>
              <w:t>初步</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 Language Preliminary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大学人文基础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of University Humanity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高级语言程序设计(2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 Language Programming</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(2</w:t>
            </w:r>
            <w:r>
              <w:rPr>
                <w:rFonts w:ascii="仿宋" w:hAnsi="仿宋" w:eastAsia="仿宋" w:cs="Times New Roman"/>
                <w:kern w:val="0"/>
                <w:sz w:val="20"/>
                <w:szCs w:val="21"/>
              </w:rPr>
              <w:t>)</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27</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27</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电子工艺设计与实训</w:t>
            </w:r>
          </w:p>
        </w:tc>
        <w:tc>
          <w:tcPr>
            <w:tcW w:w="1985" w:type="dxa"/>
            <w:vAlign w:val="center"/>
          </w:tcPr>
          <w:p>
            <w:pPr>
              <w:pStyle w:val="4"/>
              <w:spacing w:line="400" w:lineRule="exact"/>
              <w:jc w:val="center"/>
              <w:rPr>
                <w:rFonts w:ascii="Times New Roman" w:hAnsi="Times New Roman" w:eastAsia="仿宋" w:cs="Times New Roman"/>
                <w:bCs w:val="0"/>
                <w:kern w:val="0"/>
                <w:sz w:val="20"/>
                <w:szCs w:val="22"/>
              </w:rPr>
            </w:pPr>
            <w:r>
              <w:rPr>
                <w:rFonts w:ascii="仿宋" w:hAnsi="仿宋" w:eastAsia="仿宋"/>
                <w:kern w:val="0"/>
                <w:sz w:val="20"/>
              </w:rPr>
              <w:t xml:space="preserve">Electronic </w:t>
            </w:r>
            <w:r>
              <w:rPr>
                <w:rFonts w:hint="eastAsia" w:ascii="仿宋" w:hAnsi="仿宋" w:eastAsia="仿宋"/>
                <w:kern w:val="0"/>
                <w:sz w:val="20"/>
              </w:rPr>
              <w:t>P</w:t>
            </w:r>
            <w:r>
              <w:rPr>
                <w:rFonts w:ascii="仿宋" w:hAnsi="仿宋" w:eastAsia="仿宋"/>
                <w:kern w:val="0"/>
                <w:sz w:val="20"/>
              </w:rPr>
              <w:t xml:space="preserve">rocess </w:t>
            </w:r>
            <w:r>
              <w:rPr>
                <w:rFonts w:hint="eastAsia" w:ascii="仿宋" w:hAnsi="仿宋" w:eastAsia="仿宋"/>
                <w:kern w:val="0"/>
                <w:sz w:val="20"/>
              </w:rPr>
              <w:t>D</w:t>
            </w:r>
            <w:r>
              <w:rPr>
                <w:rFonts w:ascii="仿宋" w:hAnsi="仿宋" w:eastAsia="仿宋"/>
                <w:kern w:val="0"/>
                <w:sz w:val="20"/>
              </w:rPr>
              <w:t xml:space="preserve">esign and </w:t>
            </w:r>
            <w:r>
              <w:rPr>
                <w:rFonts w:hint="eastAsia" w:ascii="仿宋" w:hAnsi="仿宋" w:eastAsia="仿宋"/>
                <w:kern w:val="0"/>
                <w:sz w:val="20"/>
              </w:rPr>
              <w:t>T</w:t>
            </w:r>
            <w:r>
              <w:rPr>
                <w:rFonts w:ascii="仿宋" w:hAnsi="仿宋" w:eastAsia="仿宋"/>
                <w:kern w:val="0"/>
                <w:sz w:val="20"/>
              </w:rPr>
              <w:t>raining</w:t>
            </w: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1</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24</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0</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24</w:t>
            </w:r>
          </w:p>
        </w:tc>
        <w:tc>
          <w:tcPr>
            <w:tcW w:w="538" w:type="dxa"/>
            <w:vAlign w:val="center"/>
          </w:tcPr>
          <w:p>
            <w:pPr>
              <w:pStyle w:val="4"/>
              <w:spacing w:line="400" w:lineRule="exact"/>
              <w:jc w:val="center"/>
              <w:rPr>
                <w:rFonts w:ascii="Times New Roman" w:hAnsi="Times New Roman" w:eastAsia="仿宋" w:cs="Times New Roman"/>
                <w:bCs w:val="0"/>
                <w:kern w:val="0"/>
                <w:sz w:val="20"/>
                <w:szCs w:val="22"/>
              </w:rPr>
            </w:pPr>
          </w:p>
        </w:tc>
        <w:tc>
          <w:tcPr>
            <w:tcW w:w="454"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5" w:type="dxa"/>
            <w:vAlign w:val="center"/>
          </w:tcPr>
          <w:p>
            <w:pPr>
              <w:pStyle w:val="4"/>
              <w:spacing w:line="400" w:lineRule="exact"/>
              <w:jc w:val="center"/>
              <w:rPr>
                <w:rFonts w:ascii="Times New Roman" w:hAnsi="Times New Roman" w:eastAsia="仿宋" w:cs="Times New Roman"/>
                <w:bCs w:val="0"/>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管理学基础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Foundations of  Management</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计算机视觉</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Computer</w:t>
            </w:r>
            <w:r>
              <w:rPr>
                <w:rFonts w:hint="eastAsia" w:ascii="Times New Roman" w:hAnsi="Times New Roman" w:eastAsia="仿宋" w:cs="Times New Roman"/>
                <w:bCs w:val="0"/>
                <w:szCs w:val="22"/>
              </w:rPr>
              <w:t xml:space="preserve"> </w:t>
            </w:r>
            <w:r>
              <w:rPr>
                <w:rFonts w:ascii="Times New Roman" w:hAnsi="Times New Roman" w:eastAsia="仿宋" w:cs="Times New Roman"/>
                <w:bCs w:val="0"/>
                <w:szCs w:val="22"/>
              </w:rPr>
              <w:t>Vision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新能源发电技术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New Energy Generation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智能控制技术基础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of Intelligent Control Technology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控制电机</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Automation Motor</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楼宇自动化</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Building Automation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数字信号处理</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Digital Signal Processing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r>
              <w:rPr>
                <w:rFonts w:hint="eastAsia" w:ascii="Times New Roman" w:hAnsi="Times New Roman" w:eastAsia="仿宋" w:cs="Times New Roman"/>
                <w:bCs w:val="0"/>
                <w:szCs w:val="22"/>
              </w:rPr>
              <w:t>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创新创业项目及学科竞赛</w:t>
            </w:r>
          </w:p>
        </w:tc>
        <w:tc>
          <w:tcPr>
            <w:tcW w:w="1985"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Innovative Entrepreneurship Programs and Disciplines Competition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可编程控制器及应用</w:t>
            </w:r>
          </w:p>
        </w:tc>
        <w:tc>
          <w:tcPr>
            <w:tcW w:w="1985" w:type="dxa"/>
            <w:vAlign w:val="center"/>
          </w:tcPr>
          <w:p>
            <w:pPr>
              <w:pStyle w:val="4"/>
              <w:spacing w:line="400" w:lineRule="exact"/>
              <w:jc w:val="center"/>
              <w:rPr>
                <w:rFonts w:ascii="Times New Roman" w:hAnsi="Times New Roman" w:eastAsia="仿宋" w:cs="Times New Roman"/>
                <w:bCs w:val="0"/>
                <w:kern w:val="0"/>
                <w:sz w:val="20"/>
                <w:szCs w:val="22"/>
              </w:rPr>
            </w:pPr>
            <w:r>
              <w:rPr>
                <w:rFonts w:ascii="Times New Roman" w:hAnsi="Times New Roman" w:eastAsia="仿宋" w:cs="Times New Roman"/>
                <w:bCs w:val="0"/>
                <w:kern w:val="0"/>
                <w:sz w:val="20"/>
                <w:szCs w:val="22"/>
              </w:rPr>
              <w:t>Programmable Controller and Applications</w:t>
            </w: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36</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36</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0</w:t>
            </w:r>
          </w:p>
        </w:tc>
        <w:tc>
          <w:tcPr>
            <w:tcW w:w="538" w:type="dxa"/>
            <w:vAlign w:val="center"/>
          </w:tcPr>
          <w:p>
            <w:pPr>
              <w:pStyle w:val="4"/>
              <w:spacing w:line="400" w:lineRule="exact"/>
              <w:jc w:val="center"/>
              <w:rPr>
                <w:rFonts w:ascii="Times New Roman" w:hAnsi="Times New Roman" w:eastAsia="仿宋" w:cs="Times New Roman"/>
                <w:bCs w:val="0"/>
                <w:kern w:val="0"/>
                <w:sz w:val="20"/>
                <w:szCs w:val="22"/>
              </w:rPr>
            </w:pPr>
          </w:p>
        </w:tc>
        <w:tc>
          <w:tcPr>
            <w:tcW w:w="454"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5" w:type="dxa"/>
            <w:vAlign w:val="center"/>
          </w:tcPr>
          <w:p>
            <w:pPr>
              <w:pStyle w:val="4"/>
              <w:spacing w:line="400" w:lineRule="exact"/>
              <w:jc w:val="center"/>
              <w:rPr>
                <w:rFonts w:ascii="Times New Roman" w:hAnsi="Times New Roman" w:eastAsia="仿宋" w:cs="Times New Roman"/>
                <w:bCs w:val="0"/>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工程制图与CAD</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Engineering Drawing and CAD</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电力拖动控制系统</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Electric Drive Control System</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嵌入式系统与应用</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Embedded System and Applications</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r>
              <w:rPr>
                <w:rFonts w:hint="eastAsia"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供电技术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Power Supply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电力系统继电保护</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Relay Protection of Power System</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网站设计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Website Design</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移动互联网技术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Mobile Internet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数据结构</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Data Structure</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数据库系统与应用</w:t>
            </w:r>
          </w:p>
        </w:tc>
        <w:tc>
          <w:tcPr>
            <w:tcW w:w="1985" w:type="dxa"/>
            <w:vAlign w:val="center"/>
          </w:tcPr>
          <w:p>
            <w:pPr>
              <w:pStyle w:val="4"/>
              <w:spacing w:line="400" w:lineRule="exact"/>
              <w:jc w:val="center"/>
              <w:rPr>
                <w:rFonts w:ascii="Times New Roman" w:hAnsi="Times New Roman" w:eastAsia="仿宋" w:cs="Times New Roman"/>
                <w:bCs w:val="0"/>
                <w:szCs w:val="22"/>
              </w:rPr>
            </w:pP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D</w:t>
            </w:r>
            <w:r>
              <w:rPr>
                <w:rFonts w:ascii="Times New Roman" w:hAnsi="Times New Roman" w:eastAsia="仿宋" w:cs="Times New Roman"/>
                <w:bCs w:val="0"/>
                <w:szCs w:val="22"/>
              </w:rPr>
              <w:t>atabase</w:t>
            </w:r>
            <w:r>
              <w:rPr>
                <w:rFonts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System</w:t>
            </w:r>
            <w:r>
              <w:rPr>
                <w:rFonts w:hint="eastAsia"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ascii="Times New Roman" w:hAnsi="Times New Roman" w:eastAsia="仿宋" w:cs="Times New Roman"/>
                <w:bCs w:val="0"/>
                <w:szCs w:val="22"/>
              </w:rPr>
              <w:t>and</w:t>
            </w:r>
            <w:r>
              <w:rPr>
                <w:rFonts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A</w:t>
            </w:r>
            <w:r>
              <w:rPr>
                <w:rFonts w:ascii="Times New Roman" w:hAnsi="Times New Roman" w:eastAsia="仿宋" w:cs="Times New Roman"/>
                <w:bCs w:val="0"/>
                <w:szCs w:val="22"/>
              </w:rPr>
              <w:t>pplications</w:t>
            </w:r>
            <w:r>
              <w:rPr>
                <w:rFonts w:ascii="Times New Roman" w:hAnsi="Times New Roman" w:eastAsia="仿宋" w:cs="Times New Roman"/>
                <w:bCs w:val="0"/>
                <w:szCs w:val="22"/>
              </w:rPr>
              <w:fldChar w:fldCharType="end"/>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电气自动化工程项目设计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Design of Electrical Automation projects</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企业家论坛</w:t>
            </w:r>
          </w:p>
        </w:tc>
        <w:tc>
          <w:tcPr>
            <w:tcW w:w="1985"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Business Forum</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widowControl/>
              <w:pBdr>
                <w:top w:val="none" w:color="auto" w:sz="0" w:space="1"/>
                <w:left w:val="none" w:color="auto" w:sz="0" w:space="4"/>
                <w:right w:val="none" w:color="auto" w:sz="0" w:space="4"/>
              </w:pBdr>
              <w:snapToGrid w:val="0"/>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6(1-4周)</w:t>
            </w: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企业项目实践</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Enterprise Project Practice</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widowControl/>
              <w:pBdr>
                <w:top w:val="none" w:color="auto" w:sz="0" w:space="1"/>
                <w:left w:val="none" w:color="auto" w:sz="0" w:space="4"/>
                <w:right w:val="none" w:color="auto" w:sz="0" w:space="4"/>
              </w:pBdr>
              <w:snapToGrid w:val="0"/>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6(1-4周)</w:t>
            </w: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3403" w:type="dxa"/>
            <w:gridSpan w:val="2"/>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9</w:t>
            </w:r>
            <w:r>
              <w:rPr>
                <w:rFonts w:hint="eastAsia" w:ascii="Times New Roman" w:hAnsi="Times New Roman" w:eastAsia="宋体" w:cs="Times New Roman"/>
                <w:kern w:val="0"/>
                <w:szCs w:val="21"/>
              </w:rPr>
              <w:t>48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357</w:t>
            </w:r>
          </w:p>
        </w:tc>
        <w:tc>
          <w:tcPr>
            <w:tcW w:w="538"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45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0</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5</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p>
        </w:tc>
      </w:tr>
    </w:tbl>
    <w:p>
      <w:pPr>
        <w:spacing w:line="400" w:lineRule="exact"/>
        <w:jc w:val="center"/>
        <w:rPr>
          <w:rFonts w:ascii="Times New Roman" w:hAnsi="Times New Roman" w:eastAsia="仿宋" w:cs="Times New Roman"/>
          <w:bCs/>
          <w:sz w:val="22"/>
          <w:szCs w:val="21"/>
        </w:rPr>
      </w:pPr>
      <w:r>
        <w:rPr>
          <w:rFonts w:hint="eastAsia" w:ascii="Times New Roman" w:hAnsi="Times New Roman" w:eastAsia="仿宋" w:cs="Times New Roman"/>
          <w:bCs/>
          <w:sz w:val="22"/>
          <w:szCs w:val="21"/>
        </w:rPr>
        <w:t>备注：辅修专业学分不低于50个学分，其中专业必修不低于4</w:t>
      </w:r>
      <w:r>
        <w:rPr>
          <w:rFonts w:ascii="Times New Roman" w:hAnsi="Times New Roman" w:eastAsia="仿宋" w:cs="Times New Roman"/>
          <w:bCs/>
          <w:sz w:val="22"/>
          <w:szCs w:val="21"/>
        </w:rPr>
        <w:t>1</w:t>
      </w:r>
      <w:r>
        <w:rPr>
          <w:rFonts w:hint="eastAsia" w:ascii="Times New Roman" w:hAnsi="Times New Roman" w:eastAsia="仿宋" w:cs="Times New Roman"/>
          <w:bCs/>
          <w:sz w:val="22"/>
          <w:szCs w:val="21"/>
        </w:rPr>
        <w:t>学分，专业选修课不低于</w:t>
      </w:r>
      <w:r>
        <w:rPr>
          <w:rFonts w:ascii="Times New Roman" w:hAnsi="Times New Roman" w:eastAsia="仿宋" w:cs="Times New Roman"/>
          <w:bCs/>
          <w:sz w:val="22"/>
          <w:szCs w:val="21"/>
        </w:rPr>
        <w:t>9学分</w:t>
      </w:r>
      <w:r>
        <w:rPr>
          <w:rFonts w:hint="eastAsia" w:ascii="Times New Roman" w:hAnsi="Times New Roman" w:eastAsia="仿宋" w:cs="Times New Roman"/>
          <w:bCs/>
          <w:sz w:val="22"/>
          <w:szCs w:val="21"/>
        </w:rPr>
        <w:t>。</w:t>
      </w:r>
    </w:p>
    <w:p>
      <w:pPr>
        <w:spacing w:line="400" w:lineRule="exact"/>
        <w:rPr>
          <w:rFonts w:ascii="Times New Roman" w:hAnsi="Times New Roman" w:eastAsia="宋体" w:cs="Times New Roman"/>
          <w:bCs/>
          <w:sz w:val="24"/>
          <w:szCs w:val="28"/>
        </w:rPr>
      </w:pPr>
    </w:p>
    <w:p>
      <w:pPr>
        <w:spacing w:line="400" w:lineRule="exact"/>
        <w:rPr>
          <w:rFonts w:ascii="Times New Roman" w:hAnsi="Times New Roman" w:eastAsia="宋体" w:cs="Times New Roman"/>
          <w:bCs/>
          <w:sz w:val="24"/>
          <w:szCs w:val="28"/>
        </w:rPr>
      </w:pPr>
    </w:p>
    <w:p>
      <w:pPr>
        <w:spacing w:line="400" w:lineRule="exact"/>
        <w:rPr>
          <w:rFonts w:ascii="Times New Roman" w:hAnsi="Times New Roman" w:eastAsia="宋体" w:cs="Times New Roman"/>
          <w:bCs/>
          <w:sz w:val="24"/>
          <w:szCs w:val="28"/>
        </w:rPr>
      </w:pPr>
    </w:p>
    <w:p>
      <w:pPr>
        <w:spacing w:line="400" w:lineRule="exact"/>
        <w:rPr>
          <w:rFonts w:ascii="Times New Roman" w:hAnsi="Times New Roman" w:eastAsia="宋体" w:cs="Times New Roman"/>
          <w:bCs/>
          <w:sz w:val="24"/>
          <w:szCs w:val="28"/>
        </w:rPr>
      </w:pPr>
    </w:p>
    <w:p>
      <w:pPr>
        <w:spacing w:line="400" w:lineRule="exact"/>
        <w:rPr>
          <w:rFonts w:ascii="Times New Roman" w:hAnsi="Times New Roman" w:eastAsia="宋体" w:cs="Times New Roman"/>
          <w:bCs/>
          <w:sz w:val="24"/>
          <w:szCs w:val="28"/>
        </w:rPr>
      </w:pPr>
    </w:p>
    <w:p>
      <w:pPr>
        <w:spacing w:line="400" w:lineRule="exact"/>
        <w:rPr>
          <w:rFonts w:ascii="Times New Roman" w:hAnsi="Times New Roman" w:eastAsia="宋体" w:cs="Times New Roman"/>
          <w:bCs/>
          <w:sz w:val="24"/>
          <w:szCs w:val="28"/>
        </w:rPr>
      </w:pPr>
    </w:p>
    <w:p>
      <w:pPr>
        <w:spacing w:line="400" w:lineRule="exact"/>
        <w:rPr>
          <w:rFonts w:ascii="Times New Roman" w:hAnsi="Times New Roman" w:eastAsia="宋体" w:cs="Times New Roman"/>
          <w:bCs/>
          <w:sz w:val="24"/>
          <w:szCs w:val="28"/>
        </w:rPr>
      </w:pPr>
    </w:p>
    <w:p>
      <w:pPr>
        <w:widowControl/>
        <w:jc w:val="left"/>
        <w:rPr>
          <w:rFonts w:ascii="仿宋" w:hAnsi="仿宋" w:eastAsia="仿宋" w:cs="Times New Roman"/>
          <w:bCs/>
          <w:sz w:val="24"/>
          <w:szCs w:val="24"/>
        </w:rPr>
      </w:pPr>
      <w:r>
        <w:rPr>
          <w:rFonts w:ascii="仿宋" w:hAnsi="仿宋" w:eastAsia="仿宋" w:cs="Times New Roman"/>
          <w:bCs/>
          <w:sz w:val="24"/>
          <w:szCs w:val="24"/>
        </w:rPr>
        <w:br w:type="page"/>
      </w:r>
    </w:p>
    <w:p>
      <w:pPr>
        <w:spacing w:line="400" w:lineRule="exact"/>
        <w:rPr>
          <w:rFonts w:ascii="Times New Roman" w:hAnsi="宋体" w:eastAsia="宋体" w:cs="Times New Roman"/>
          <w:bCs/>
          <w:sz w:val="24"/>
          <w:szCs w:val="24"/>
        </w:rPr>
      </w:pPr>
      <w:r>
        <w:rPr>
          <w:rFonts w:hint="eastAsia" w:ascii="仿宋" w:hAnsi="仿宋" w:eastAsia="仿宋" w:cs="Times New Roman"/>
          <w:bCs/>
          <w:sz w:val="24"/>
          <w:szCs w:val="24"/>
        </w:rPr>
        <w:t>分表三</w:t>
      </w:r>
      <w:r>
        <w:rPr>
          <w:rFonts w:hint="eastAsia" w:ascii="Times New Roman" w:hAnsi="宋体" w:eastAsia="宋体" w:cs="Times New Roman"/>
          <w:bCs/>
          <w:sz w:val="24"/>
          <w:szCs w:val="24"/>
        </w:rPr>
        <w:t xml:space="preserve">     </w:t>
      </w:r>
    </w:p>
    <w:p>
      <w:pPr>
        <w:spacing w:line="400" w:lineRule="exact"/>
        <w:ind w:firstLine="360"/>
        <w:jc w:val="center"/>
        <w:rPr>
          <w:rFonts w:ascii="仿宋" w:hAnsi="仿宋" w:eastAsia="仿宋" w:cs="Times New Roman"/>
          <w:b/>
          <w:sz w:val="32"/>
          <w:szCs w:val="32"/>
        </w:rPr>
      </w:pPr>
      <w:r>
        <w:rPr>
          <w:rFonts w:hint="eastAsia" w:ascii="仿宋" w:hAnsi="仿宋" w:eastAsia="仿宋" w:cs="Times New Roman"/>
          <w:b/>
          <w:sz w:val="24"/>
          <w:szCs w:val="24"/>
        </w:rPr>
        <w:t>电气工程及其自动化</w:t>
      </w:r>
      <w:r>
        <w:rPr>
          <w:rFonts w:ascii="仿宋" w:hAnsi="仿宋" w:eastAsia="仿宋" w:cs="Times New Roman"/>
          <w:b/>
          <w:sz w:val="24"/>
          <w:szCs w:val="24"/>
        </w:rPr>
        <w:t>专业辅修</w:t>
      </w:r>
      <w:r>
        <w:rPr>
          <w:rFonts w:hint="eastAsia" w:ascii="仿宋" w:hAnsi="仿宋" w:eastAsia="仿宋" w:cs="Times New Roman"/>
          <w:b/>
          <w:sz w:val="24"/>
          <w:szCs w:val="24"/>
        </w:rPr>
        <w:t>专业学位</w:t>
      </w:r>
      <w:r>
        <w:rPr>
          <w:rFonts w:ascii="仿宋" w:hAnsi="仿宋" w:eastAsia="仿宋" w:cs="Times New Roman"/>
          <w:b/>
          <w:sz w:val="24"/>
          <w:szCs w:val="24"/>
        </w:rPr>
        <w:t>人才培养方案</w:t>
      </w:r>
    </w:p>
    <w:tbl>
      <w:tblPr>
        <w:tblStyle w:val="11"/>
        <w:tblW w:w="10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40"/>
        <w:gridCol w:w="27"/>
        <w:gridCol w:w="1418"/>
        <w:gridCol w:w="1985"/>
        <w:gridCol w:w="426"/>
        <w:gridCol w:w="567"/>
        <w:gridCol w:w="567"/>
        <w:gridCol w:w="567"/>
        <w:gridCol w:w="538"/>
        <w:gridCol w:w="454"/>
        <w:gridCol w:w="567"/>
        <w:gridCol w:w="567"/>
        <w:gridCol w:w="567"/>
        <w:gridCol w:w="567"/>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gridSpan w:val="3"/>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课程性质</w:t>
            </w:r>
          </w:p>
        </w:tc>
        <w:tc>
          <w:tcPr>
            <w:tcW w:w="1418"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课程中文名称</w:t>
            </w:r>
          </w:p>
        </w:tc>
        <w:tc>
          <w:tcPr>
            <w:tcW w:w="1985"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课程英文名称</w:t>
            </w:r>
          </w:p>
        </w:tc>
        <w:tc>
          <w:tcPr>
            <w:tcW w:w="2127" w:type="dxa"/>
            <w:gridSpan w:val="4"/>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课程学时、学分及分配</w:t>
            </w:r>
          </w:p>
        </w:tc>
        <w:tc>
          <w:tcPr>
            <w:tcW w:w="4111" w:type="dxa"/>
            <w:gridSpan w:val="8"/>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gridSpan w:val="3"/>
            <w:vMerge w:val="continue"/>
            <w:vAlign w:val="center"/>
          </w:tcPr>
          <w:p>
            <w:pPr>
              <w:adjustRightInd w:val="0"/>
              <w:snapToGrid w:val="0"/>
              <w:jc w:val="center"/>
              <w:rPr>
                <w:rFonts w:ascii="楷体" w:hAnsi="楷体" w:eastAsia="楷体" w:cs="楷体"/>
                <w:b/>
                <w:kern w:val="0"/>
                <w:sz w:val="20"/>
                <w:szCs w:val="21"/>
              </w:rPr>
            </w:pPr>
          </w:p>
        </w:tc>
        <w:tc>
          <w:tcPr>
            <w:tcW w:w="1418" w:type="dxa"/>
            <w:vMerge w:val="continue"/>
            <w:vAlign w:val="center"/>
          </w:tcPr>
          <w:p>
            <w:pPr>
              <w:adjustRightInd w:val="0"/>
              <w:snapToGrid w:val="0"/>
              <w:jc w:val="center"/>
              <w:rPr>
                <w:rFonts w:ascii="楷体" w:hAnsi="楷体" w:eastAsia="楷体" w:cs="楷体"/>
                <w:b/>
                <w:kern w:val="0"/>
                <w:sz w:val="20"/>
                <w:szCs w:val="21"/>
              </w:rPr>
            </w:pPr>
          </w:p>
        </w:tc>
        <w:tc>
          <w:tcPr>
            <w:tcW w:w="1985" w:type="dxa"/>
            <w:vMerge w:val="continue"/>
            <w:vAlign w:val="center"/>
          </w:tcPr>
          <w:p>
            <w:pPr>
              <w:adjustRightInd w:val="0"/>
              <w:snapToGrid w:val="0"/>
              <w:jc w:val="center"/>
              <w:rPr>
                <w:rFonts w:ascii="楷体" w:hAnsi="楷体" w:eastAsia="楷体" w:cs="楷体"/>
                <w:b/>
                <w:kern w:val="0"/>
                <w:sz w:val="20"/>
                <w:szCs w:val="21"/>
              </w:rPr>
            </w:pPr>
          </w:p>
        </w:tc>
        <w:tc>
          <w:tcPr>
            <w:tcW w:w="426"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学分</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总学时</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讲授学时</w:t>
            </w:r>
          </w:p>
        </w:tc>
        <w:tc>
          <w:tcPr>
            <w:tcW w:w="567" w:type="dxa"/>
            <w:vMerge w:val="restart"/>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实践学时</w:t>
            </w:r>
          </w:p>
        </w:tc>
        <w:tc>
          <w:tcPr>
            <w:tcW w:w="992"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1学年</w:t>
            </w:r>
          </w:p>
        </w:tc>
        <w:tc>
          <w:tcPr>
            <w:tcW w:w="1134"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2学年</w:t>
            </w:r>
          </w:p>
        </w:tc>
        <w:tc>
          <w:tcPr>
            <w:tcW w:w="1134"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3学年</w:t>
            </w:r>
          </w:p>
        </w:tc>
        <w:tc>
          <w:tcPr>
            <w:tcW w:w="851" w:type="dxa"/>
            <w:gridSpan w:val="2"/>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vAlign w:val="center"/>
          </w:tcPr>
          <w:p>
            <w:pPr>
              <w:adjustRightInd w:val="0"/>
              <w:snapToGrid w:val="0"/>
              <w:jc w:val="center"/>
              <w:rPr>
                <w:rFonts w:ascii="楷体" w:hAnsi="楷体" w:eastAsia="楷体" w:cs="楷体"/>
                <w:b/>
                <w:kern w:val="0"/>
                <w:sz w:val="20"/>
                <w:szCs w:val="21"/>
              </w:rPr>
            </w:pPr>
          </w:p>
        </w:tc>
        <w:tc>
          <w:tcPr>
            <w:tcW w:w="1418" w:type="dxa"/>
            <w:vMerge w:val="continue"/>
            <w:vAlign w:val="center"/>
          </w:tcPr>
          <w:p>
            <w:pPr>
              <w:adjustRightInd w:val="0"/>
              <w:snapToGrid w:val="0"/>
              <w:jc w:val="center"/>
              <w:rPr>
                <w:rFonts w:ascii="楷体" w:hAnsi="楷体" w:eastAsia="楷体" w:cs="楷体"/>
                <w:b/>
                <w:kern w:val="0"/>
                <w:sz w:val="20"/>
                <w:szCs w:val="21"/>
              </w:rPr>
            </w:pPr>
          </w:p>
        </w:tc>
        <w:tc>
          <w:tcPr>
            <w:tcW w:w="1985" w:type="dxa"/>
            <w:vMerge w:val="continue"/>
            <w:vAlign w:val="center"/>
          </w:tcPr>
          <w:p>
            <w:pPr>
              <w:adjustRightInd w:val="0"/>
              <w:snapToGrid w:val="0"/>
              <w:jc w:val="center"/>
              <w:rPr>
                <w:rFonts w:ascii="楷体" w:hAnsi="楷体" w:eastAsia="楷体" w:cs="楷体"/>
                <w:b/>
                <w:kern w:val="0"/>
                <w:sz w:val="20"/>
                <w:szCs w:val="21"/>
              </w:rPr>
            </w:pPr>
          </w:p>
        </w:tc>
        <w:tc>
          <w:tcPr>
            <w:tcW w:w="426"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67" w:type="dxa"/>
            <w:vMerge w:val="continue"/>
            <w:vAlign w:val="center"/>
          </w:tcPr>
          <w:p>
            <w:pPr>
              <w:adjustRightInd w:val="0"/>
              <w:snapToGrid w:val="0"/>
              <w:jc w:val="center"/>
              <w:rPr>
                <w:rFonts w:ascii="楷体" w:hAnsi="楷体" w:eastAsia="楷体" w:cs="楷体"/>
                <w:b/>
                <w:kern w:val="0"/>
                <w:sz w:val="20"/>
                <w:szCs w:val="21"/>
              </w:rPr>
            </w:pPr>
          </w:p>
        </w:tc>
        <w:tc>
          <w:tcPr>
            <w:tcW w:w="538"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1</w:t>
            </w:r>
          </w:p>
        </w:tc>
        <w:tc>
          <w:tcPr>
            <w:tcW w:w="454"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2</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3</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4</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5</w:t>
            </w:r>
          </w:p>
        </w:tc>
        <w:tc>
          <w:tcPr>
            <w:tcW w:w="567"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6</w:t>
            </w:r>
          </w:p>
        </w:tc>
        <w:tc>
          <w:tcPr>
            <w:tcW w:w="426"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7</w:t>
            </w:r>
          </w:p>
        </w:tc>
        <w:tc>
          <w:tcPr>
            <w:tcW w:w="425" w:type="dxa"/>
            <w:vAlign w:val="center"/>
          </w:tcPr>
          <w:p>
            <w:pPr>
              <w:widowControl/>
              <w:adjustRightInd w:val="0"/>
              <w:snapToGrid w:val="0"/>
              <w:jc w:val="center"/>
              <w:textAlignment w:val="center"/>
              <w:rPr>
                <w:rFonts w:ascii="楷体" w:hAnsi="楷体" w:eastAsia="楷体" w:cs="楷体"/>
                <w:b/>
                <w:kern w:val="0"/>
                <w:sz w:val="20"/>
                <w:szCs w:val="21"/>
              </w:rPr>
            </w:pPr>
            <w:r>
              <w:rPr>
                <w:rFonts w:hint="eastAsia" w:ascii="楷体" w:hAnsi="楷体" w:eastAsia="楷体" w:cs="楷体"/>
                <w:b/>
                <w:kern w:val="0"/>
                <w:sz w:val="2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1"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专业必修课</w:t>
            </w:r>
          </w:p>
        </w:tc>
        <w:tc>
          <w:tcPr>
            <w:tcW w:w="540" w:type="dxa"/>
            <w:vMerge w:val="restart"/>
            <w:vAlign w:val="center"/>
          </w:tcPr>
          <w:p>
            <w:pPr>
              <w:pStyle w:val="4"/>
              <w:spacing w:line="400" w:lineRule="exact"/>
              <w:jc w:val="center"/>
              <w:rPr>
                <w:rFonts w:ascii="Times New Roman" w:hAnsi="Times New Roman" w:eastAsia="仿宋" w:cs="Times New Roman"/>
                <w:bCs w:val="0"/>
                <w:szCs w:val="22"/>
              </w:rPr>
            </w:pPr>
            <w:r>
              <w:rPr>
                <w:rFonts w:hint="eastAsia" w:ascii="仿宋" w:hAnsi="仿宋" w:eastAsia="仿宋" w:cs="楷体"/>
                <w:kern w:val="0"/>
                <w:sz w:val="20"/>
              </w:rPr>
              <w:t>数学与科学基础</w:t>
            </w: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高等数学(1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Advanced</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Mathematics</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w:t>
            </w:r>
            <w:r>
              <w:rPr>
                <w:rFonts w:ascii="仿宋" w:hAnsi="仿宋" w:eastAsia="仿宋" w:cs="Times New Roman"/>
                <w:kern w:val="0"/>
                <w:sz w:val="20"/>
                <w:szCs w:val="21"/>
              </w:rPr>
              <w:t>1)</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1"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高等数学(2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Advanced Mathematics</w:t>
            </w:r>
            <w:r>
              <w:rPr>
                <w:rFonts w:ascii="仿宋" w:hAnsi="仿宋" w:eastAsia="仿宋" w:cs="Times New Roman"/>
                <w:kern w:val="0"/>
                <w:sz w:val="20"/>
                <w:szCs w:val="21"/>
              </w:rPr>
              <w:t xml:space="preserve"> (2)</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线性代数</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Linear Algebra</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高级语言程序设计(1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 Language Programming</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w:t>
            </w:r>
            <w:r>
              <w:rPr>
                <w:rFonts w:ascii="仿宋" w:hAnsi="仿宋" w:eastAsia="仿宋" w:cs="Times New Roman"/>
                <w:kern w:val="0"/>
                <w:sz w:val="20"/>
                <w:szCs w:val="21"/>
              </w:rPr>
              <w:t>1)</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72</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38"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3+3</w:t>
            </w: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复变函数与积分变换</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Complex Function and Integral Transformation</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vAlign w:val="center"/>
          </w:tcPr>
          <w:p>
            <w:pPr>
              <w:pStyle w:val="4"/>
              <w:spacing w:line="400" w:lineRule="exact"/>
              <w:jc w:val="center"/>
              <w:rPr>
                <w:rFonts w:ascii="Times New Roman" w:hAnsi="Times New Roman" w:eastAsia="仿宋" w:cs="Times New Roman"/>
                <w:bCs w:val="0"/>
                <w:szCs w:val="22"/>
              </w:rPr>
            </w:pPr>
          </w:p>
        </w:tc>
        <w:tc>
          <w:tcPr>
            <w:tcW w:w="540" w:type="dxa"/>
            <w:vMerge w:val="continue"/>
            <w:vAlign w:val="center"/>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计算机基础</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Computer Foundation</w:t>
            </w:r>
          </w:p>
        </w:tc>
        <w:tc>
          <w:tcPr>
            <w:tcW w:w="426" w:type="dxa"/>
            <w:vAlign w:val="center"/>
          </w:tcPr>
          <w:p>
            <w:pPr>
              <w:widowControl/>
              <w:snapToGrid w:val="0"/>
              <w:spacing w:line="50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36</w:t>
            </w:r>
          </w:p>
        </w:tc>
        <w:tc>
          <w:tcPr>
            <w:tcW w:w="567" w:type="dxa"/>
            <w:vAlign w:val="center"/>
          </w:tcPr>
          <w:p>
            <w:pPr>
              <w:pStyle w:val="7"/>
              <w:pBdr>
                <w:bottom w:val="none" w:color="auto" w:sz="0" w:space="0"/>
              </w:pBdr>
              <w:tabs>
                <w:tab w:val="left" w:pos="420"/>
              </w:tabs>
              <w:snapToGrid/>
              <w:jc w:val="center"/>
              <w:rPr>
                <w:rFonts w:ascii="仿宋" w:hAnsi="仿宋" w:eastAsia="仿宋" w:cs="Times New Roman"/>
                <w:kern w:val="0"/>
                <w:sz w:val="21"/>
                <w:szCs w:val="21"/>
              </w:rPr>
            </w:pPr>
            <w:r>
              <w:rPr>
                <w:rFonts w:hint="eastAsia" w:ascii="仿宋" w:hAnsi="仿宋" w:eastAsia="仿宋" w:cs="Times New Roman"/>
                <w:kern w:val="0"/>
                <w:sz w:val="21"/>
                <w:szCs w:val="21"/>
              </w:rPr>
              <w:t>18</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大学物理(1</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w:t>
            </w:r>
            <w:r>
              <w:rPr>
                <w:rFonts w:ascii="仿宋" w:hAnsi="仿宋" w:eastAsia="仿宋" w:cs="Times New Roman"/>
                <w:kern w:val="0"/>
                <w:sz w:val="20"/>
                <w:szCs w:val="21"/>
              </w:rPr>
              <w:t xml:space="preserve"> (1)</w:t>
            </w:r>
          </w:p>
        </w:tc>
        <w:tc>
          <w:tcPr>
            <w:tcW w:w="426"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w:t>
            </w:r>
            <w:r>
              <w:rPr>
                <w:rFonts w:ascii="仿宋" w:hAnsi="仿宋" w:eastAsia="仿宋" w:cs="Times New Roman"/>
                <w:kern w:val="0"/>
                <w:sz w:val="20"/>
                <w:szCs w:val="21"/>
              </w:rPr>
              <w:t xml:space="preserve"> (2)</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大学物理实验</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College Physics Experiments</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67"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40"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概率论与数理统计</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Probability Theory and Mathematical Statistics</w:t>
            </w:r>
          </w:p>
        </w:tc>
        <w:tc>
          <w:tcPr>
            <w:tcW w:w="426"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54</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szCs w:val="22"/>
              </w:rPr>
            </w:pPr>
          </w:p>
        </w:tc>
        <w:tc>
          <w:tcPr>
            <w:tcW w:w="1445" w:type="dxa"/>
            <w:gridSpan w:val="2"/>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工程电磁场</w:t>
            </w:r>
          </w:p>
        </w:tc>
        <w:tc>
          <w:tcPr>
            <w:tcW w:w="1985" w:type="dxa"/>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Engineering Electromagnetic Field</w:t>
            </w:r>
          </w:p>
        </w:tc>
        <w:tc>
          <w:tcPr>
            <w:tcW w:w="426"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36</w:t>
            </w:r>
          </w:p>
        </w:tc>
        <w:tc>
          <w:tcPr>
            <w:tcW w:w="567"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36</w:t>
            </w: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p>
        </w:tc>
        <w:tc>
          <w:tcPr>
            <w:tcW w:w="567"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vAlign w:val="center"/>
          </w:tcPr>
          <w:p>
            <w:pPr>
              <w:jc w:val="center"/>
              <w:rPr>
                <w:rFonts w:ascii="仿宋" w:hAnsi="仿宋" w:eastAsia="仿宋" w:cs="Times New Roman"/>
                <w:kern w:val="0"/>
                <w:sz w:val="20"/>
                <w:szCs w:val="21"/>
              </w:rPr>
            </w:pPr>
          </w:p>
        </w:tc>
        <w:tc>
          <w:tcPr>
            <w:tcW w:w="426" w:type="dxa"/>
            <w:vAlign w:val="center"/>
          </w:tcPr>
          <w:p>
            <w:pPr>
              <w:jc w:val="center"/>
              <w:rPr>
                <w:rFonts w:ascii="仿宋" w:hAnsi="仿宋" w:eastAsia="仿宋" w:cs="Times New Roman"/>
                <w:kern w:val="0"/>
                <w:sz w:val="20"/>
                <w:szCs w:val="21"/>
              </w:rPr>
            </w:pPr>
          </w:p>
        </w:tc>
        <w:tc>
          <w:tcPr>
            <w:tcW w:w="425" w:type="dxa"/>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40"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3430" w:type="dxa"/>
            <w:gridSpan w:val="3"/>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3</w:t>
            </w:r>
            <w:r>
              <w:rPr>
                <w:rFonts w:hint="eastAsia" w:ascii="仿宋" w:hAnsi="仿宋" w:eastAsia="仿宋" w:cs="Times New Roman"/>
                <w:kern w:val="0"/>
                <w:sz w:val="21"/>
                <w:szCs w:val="21"/>
              </w:rPr>
              <w:t>0</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546</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468</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78</w:t>
            </w:r>
          </w:p>
        </w:tc>
        <w:tc>
          <w:tcPr>
            <w:tcW w:w="538"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rPr>
                <w:rFonts w:ascii="仿宋" w:hAnsi="仿宋" w:eastAsia="仿宋" w:cs="Times New Roman"/>
                <w:kern w:val="0"/>
                <w:sz w:val="21"/>
                <w:szCs w:val="21"/>
              </w:rPr>
            </w:pPr>
            <w:r>
              <w:rPr>
                <w:rFonts w:hint="eastAsia" w:ascii="仿宋" w:hAnsi="仿宋" w:eastAsia="仿宋" w:cs="Times New Roman"/>
                <w:kern w:val="0"/>
                <w:sz w:val="21"/>
                <w:szCs w:val="21"/>
              </w:rPr>
              <w:t>15</w:t>
            </w:r>
          </w:p>
        </w:tc>
        <w:tc>
          <w:tcPr>
            <w:tcW w:w="454"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1</w:t>
            </w:r>
            <w:r>
              <w:rPr>
                <w:rFonts w:hint="eastAsia" w:ascii="仿宋" w:hAnsi="仿宋" w:eastAsia="仿宋" w:cs="Times New Roman"/>
                <w:kern w:val="0"/>
                <w:sz w:val="21"/>
                <w:szCs w:val="21"/>
              </w:rPr>
              <w:t>2</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3</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c>
          <w:tcPr>
            <w:tcW w:w="567"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c>
          <w:tcPr>
            <w:tcW w:w="426"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c>
          <w:tcPr>
            <w:tcW w:w="425" w:type="dxa"/>
            <w:tcBorders>
              <w:top w:val="nil"/>
              <w:left w:val="nil"/>
              <w:bottom w:val="single" w:color="auto" w:sz="8" w:space="0"/>
              <w:right w:val="single" w:color="auto" w:sz="8" w:space="0"/>
            </w:tcBorders>
            <w:shd w:val="clear" w:color="auto" w:fill="auto"/>
            <w:vAlign w:val="bottom"/>
          </w:tcPr>
          <w:p>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cs="Times New Roman"/>
                <w:kern w:val="0"/>
                <w:sz w:val="21"/>
                <w:szCs w:val="21"/>
              </w:rPr>
            </w:pPr>
            <w:r>
              <w:rPr>
                <w:rFonts w:ascii="仿宋" w:hAnsi="仿宋" w:eastAsia="仿宋" w:cs="Times New Roman"/>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restart"/>
            <w:vAlign w:val="center"/>
          </w:tcPr>
          <w:p>
            <w:pPr>
              <w:pStyle w:val="4"/>
              <w:spacing w:line="400" w:lineRule="exact"/>
              <w:jc w:val="center"/>
              <w:rPr>
                <w:rFonts w:ascii="Times New Roman" w:hAnsi="Times New Roman" w:eastAsia="仿宋" w:cs="Times New Roman"/>
                <w:bCs w:val="0"/>
                <w:szCs w:val="22"/>
              </w:rPr>
            </w:pPr>
            <w:r>
              <w:rPr>
                <w:rFonts w:hint="eastAsia" w:ascii="仿宋" w:hAnsi="仿宋" w:eastAsia="仿宋" w:cs="楷体"/>
                <w:kern w:val="0"/>
                <w:sz w:val="20"/>
              </w:rPr>
              <w:t>专业核心</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电气</w:t>
            </w:r>
            <w:r>
              <w:rPr>
                <w:rFonts w:hint="eastAsia" w:ascii="Times New Roman" w:hAnsi="Times New Roman" w:eastAsia="仿宋" w:cs="Times New Roman"/>
                <w:bCs w:val="0"/>
                <w:szCs w:val="22"/>
              </w:rPr>
              <w:t>工程及自动化</w:t>
            </w:r>
            <w:r>
              <w:rPr>
                <w:rFonts w:ascii="Times New Roman" w:hAnsi="Times New Roman" w:eastAsia="仿宋" w:cs="Times New Roman"/>
                <w:bCs w:val="0"/>
                <w:szCs w:val="22"/>
              </w:rPr>
              <w:t>导论</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Introduction to Electrical Engineering &amp; A</w:t>
            </w:r>
            <w:r>
              <w:rPr>
                <w:rFonts w:hint="eastAsia" w:ascii="Times New Roman" w:hAnsi="Times New Roman" w:eastAsia="仿宋" w:cs="Times New Roman"/>
                <w:bCs w:val="0"/>
                <w:szCs w:val="22"/>
              </w:rPr>
              <w:t>u</w:t>
            </w:r>
            <w:r>
              <w:rPr>
                <w:rFonts w:ascii="Times New Roman" w:hAnsi="Times New Roman" w:eastAsia="仿宋" w:cs="Times New Roman"/>
                <w:bCs w:val="0"/>
                <w:szCs w:val="22"/>
              </w:rPr>
              <w:t xml:space="preserve">tomation </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仿宋" w:hAnsi="仿宋" w:eastAsia="仿宋" w:cs="楷体"/>
                <w:kern w:val="0"/>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电路基础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Fundamental of Circuit</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72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模拟电子技术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 xml:space="preserve"> </w:t>
            </w:r>
            <w:r>
              <w:rPr>
                <w:rFonts w:ascii="仿宋" w:hAnsi="仿宋" w:eastAsia="仿宋" w:cs="Times New Roman"/>
                <w:kern w:val="0"/>
                <w:sz w:val="20"/>
                <w:szCs w:val="21"/>
              </w:rPr>
              <w:t>Analog Electronics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电路与模拟电子技术实践</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ascii="仿宋" w:hAnsi="仿宋" w:eastAsia="仿宋" w:cs="Times New Roman"/>
                <w:kern w:val="0"/>
                <w:sz w:val="20"/>
                <w:szCs w:val="21"/>
              </w:rPr>
              <w:t>Circuit and Analog Electronic Technology</w:t>
            </w:r>
            <w:r>
              <w:rPr>
                <w:rFonts w:hint="eastAsia" w:ascii="仿宋" w:hAnsi="仿宋" w:eastAsia="仿宋" w:cs="Times New Roman"/>
                <w:kern w:val="0"/>
                <w:sz w:val="20"/>
                <w:szCs w:val="21"/>
              </w:rPr>
              <w:t xml:space="preserve"> Practice</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数字电路与逻辑设计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Digital Circuit and Logic Design</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信号与系统</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Signals and Systems</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电机学与拖动基础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Fundamentals of Electric Machinery and Drive</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微机原理与接口技术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 xml:space="preserve"> C</w:t>
            </w:r>
            <w:r>
              <w:rPr>
                <w:rFonts w:ascii="仿宋" w:hAnsi="仿宋" w:eastAsia="仿宋" w:cs="Times New Roman"/>
                <w:kern w:val="0"/>
                <w:sz w:val="20"/>
                <w:szCs w:val="21"/>
              </w:rPr>
              <w:t>omputer Principle and Interface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数字电路与逻辑设计实验</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Digital Circuit and Logic Design Experiments</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widowControl/>
              <w:pBdr>
                <w:bottom w:val="none" w:color="auto" w:sz="0" w:space="0"/>
              </w:pBdr>
              <w:tabs>
                <w:tab w:val="left" w:pos="420"/>
              </w:tabs>
              <w:jc w:val="center"/>
              <w:rPr>
                <w:rFonts w:ascii="仿宋" w:hAnsi="仿宋" w:eastAsia="仿宋" w:cs="Times New Roman"/>
                <w:kern w:val="0"/>
                <w:sz w:val="21"/>
                <w:szCs w:val="21"/>
              </w:rPr>
            </w:pPr>
            <w:r>
              <w:rPr>
                <w:rFonts w:hint="eastAsia" w:ascii="仿宋" w:hAnsi="仿宋" w:eastAsia="仿宋" w:cs="Times New Roman"/>
                <w:kern w:val="0"/>
                <w:sz w:val="21"/>
                <w:szCs w:val="21"/>
              </w:rPr>
              <w:t>24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电力电子技术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Power Electronics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4（1-9周）</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电机与电力电子实验</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xml:space="preserve">Motor and </w:t>
            </w:r>
            <w:r>
              <w:rPr>
                <w:rFonts w:hint="eastAsia" w:ascii="Times New Roman" w:hAnsi="Times New Roman" w:eastAsia="仿宋" w:cs="Times New Roman"/>
                <w:bCs w:val="0"/>
                <w:szCs w:val="22"/>
              </w:rPr>
              <w:t>P</w:t>
            </w:r>
            <w:r>
              <w:rPr>
                <w:rFonts w:ascii="Times New Roman" w:hAnsi="Times New Roman" w:eastAsia="仿宋" w:cs="Times New Roman"/>
                <w:bCs w:val="0"/>
                <w:szCs w:val="22"/>
              </w:rPr>
              <w:t>ower Electronics Experiments</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kern w:val="0"/>
                <w:sz w:val="2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自动控制</w:t>
            </w:r>
            <w:r>
              <w:rPr>
                <w:rFonts w:ascii="Times New Roman" w:hAnsi="Times New Roman" w:eastAsia="仿宋" w:cs="Times New Roman"/>
                <w:bCs w:val="0"/>
                <w:szCs w:val="22"/>
              </w:rPr>
              <w:t>原理</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Principle of A</w:t>
            </w:r>
            <w:r>
              <w:rPr>
                <w:rFonts w:hint="eastAsia" w:ascii="Times New Roman" w:hAnsi="Times New Roman" w:eastAsia="仿宋" w:cs="Times New Roman"/>
                <w:bCs w:val="0"/>
                <w:szCs w:val="22"/>
              </w:rPr>
              <w:t>u</w:t>
            </w:r>
            <w:r>
              <w:rPr>
                <w:rFonts w:ascii="Times New Roman" w:hAnsi="Times New Roman" w:eastAsia="仿宋" w:cs="Times New Roman"/>
                <w:bCs w:val="0"/>
                <w:szCs w:val="22"/>
              </w:rPr>
              <w:t>tomatic Control</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highlight w:val="yellow"/>
              </w:rPr>
            </w:pPr>
            <w:r>
              <w:rPr>
                <w:rFonts w:ascii="Times New Roman" w:hAnsi="Times New Roman" w:eastAsia="仿宋" w:cs="Times New Roman"/>
                <w:bCs w:val="0"/>
                <w:szCs w:val="22"/>
              </w:rPr>
              <w:t>单片机原理及应用</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and Application of Microcontroller</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电气测量技术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Electrical Measurement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电力系统基础</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xml:space="preserve">Fundamentals of Power </w:t>
            </w:r>
            <w:r>
              <w:rPr>
                <w:rFonts w:hint="eastAsia" w:ascii="Times New Roman" w:hAnsi="Times New Roman" w:eastAsia="仿宋" w:cs="Times New Roman"/>
                <w:bCs w:val="0"/>
                <w:szCs w:val="22"/>
              </w:rPr>
              <w:t>S</w:t>
            </w:r>
            <w:r>
              <w:rPr>
                <w:rFonts w:ascii="Times New Roman" w:hAnsi="Times New Roman" w:eastAsia="仿宋" w:cs="Times New Roman"/>
                <w:bCs w:val="0"/>
                <w:szCs w:val="22"/>
              </w:rPr>
              <w:t>ystem</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电气与控制系统设计实训</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Electric &amp; Control Systems Design and Training</w:t>
            </w:r>
          </w:p>
        </w:tc>
        <w:tc>
          <w:tcPr>
            <w:tcW w:w="426"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48</w:t>
            </w:r>
          </w:p>
        </w:tc>
        <w:tc>
          <w:tcPr>
            <w:tcW w:w="538"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auto"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毕业实习</w:t>
            </w:r>
          </w:p>
        </w:tc>
        <w:tc>
          <w:tcPr>
            <w:tcW w:w="1985" w:type="dxa"/>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w:t>
            </w:r>
            <w:r>
              <w:rPr>
                <w:rFonts w:hint="eastAsia" w:ascii="Times New Roman" w:hAnsi="Times New Roman" w:eastAsia="仿宋" w:cs="Times New Roman"/>
                <w:bCs w:val="0"/>
                <w:szCs w:val="22"/>
              </w:rPr>
              <w:t xml:space="preserve">ractical </w:t>
            </w:r>
            <w:r>
              <w:rPr>
                <w:rFonts w:ascii="Times New Roman" w:hAnsi="Times New Roman" w:eastAsia="仿宋" w:cs="Times New Roman"/>
                <w:bCs w:val="0"/>
                <w:szCs w:val="22"/>
              </w:rPr>
              <w:t>T</w:t>
            </w:r>
            <w:r>
              <w:rPr>
                <w:rFonts w:hint="eastAsia" w:ascii="Times New Roman" w:hAnsi="Times New Roman" w:eastAsia="仿宋" w:cs="Times New Roman"/>
                <w:bCs w:val="0"/>
                <w:szCs w:val="22"/>
              </w:rPr>
              <w:t>raining</w:t>
            </w:r>
          </w:p>
        </w:tc>
        <w:tc>
          <w:tcPr>
            <w:tcW w:w="426"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38" w:type="dxa"/>
          </w:tcPr>
          <w:p>
            <w:pPr>
              <w:pStyle w:val="4"/>
              <w:spacing w:line="400" w:lineRule="exact"/>
              <w:jc w:val="center"/>
              <w:rPr>
                <w:rFonts w:ascii="Times New Roman" w:hAnsi="Times New Roman" w:eastAsia="仿宋" w:cs="Times New Roman"/>
                <w:bCs w:val="0"/>
                <w:szCs w:val="22"/>
              </w:rPr>
            </w:pPr>
          </w:p>
        </w:tc>
        <w:tc>
          <w:tcPr>
            <w:tcW w:w="454"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426" w:type="dxa"/>
          </w:tcPr>
          <w:p>
            <w:pPr>
              <w:pStyle w:val="4"/>
              <w:spacing w:line="400" w:lineRule="exact"/>
              <w:jc w:val="center"/>
              <w:rPr>
                <w:rFonts w:ascii="Times New Roman" w:hAnsi="Times New Roman" w:eastAsia="仿宋" w:cs="Times New Roman"/>
                <w:bCs w:val="0"/>
                <w:szCs w:val="22"/>
              </w:rPr>
            </w:pPr>
          </w:p>
        </w:tc>
        <w:tc>
          <w:tcPr>
            <w:tcW w:w="425" w:type="dxa"/>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567" w:type="dxa"/>
            <w:gridSpan w:val="2"/>
            <w:vMerge w:val="continue"/>
          </w:tcPr>
          <w:p>
            <w:pPr>
              <w:pStyle w:val="4"/>
              <w:spacing w:line="400" w:lineRule="exact"/>
              <w:jc w:val="center"/>
              <w:rPr>
                <w:rFonts w:ascii="Times New Roman" w:hAnsi="Times New Roman" w:eastAsia="仿宋" w:cs="Times New Roman"/>
                <w:bCs w:val="0"/>
                <w:szCs w:val="22"/>
              </w:rPr>
            </w:pPr>
          </w:p>
        </w:tc>
        <w:tc>
          <w:tcPr>
            <w:tcW w:w="1418"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毕业设计</w:t>
            </w:r>
          </w:p>
        </w:tc>
        <w:tc>
          <w:tcPr>
            <w:tcW w:w="1985"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 xml:space="preserve">Bachelor </w:t>
            </w:r>
            <w:r>
              <w:rPr>
                <w:rFonts w:ascii="Times New Roman" w:hAnsi="Times New Roman" w:eastAsia="仿宋" w:cs="Times New Roman"/>
                <w:bCs w:val="0"/>
                <w:szCs w:val="22"/>
              </w:rPr>
              <w:t>D</w:t>
            </w:r>
            <w:r>
              <w:rPr>
                <w:rFonts w:hint="eastAsia" w:ascii="Times New Roman" w:hAnsi="Times New Roman" w:eastAsia="仿宋" w:cs="Times New Roman"/>
                <w:bCs w:val="0"/>
                <w:szCs w:val="22"/>
              </w:rPr>
              <w:t>e</w:t>
            </w:r>
            <w:r>
              <w:rPr>
                <w:rFonts w:ascii="Times New Roman" w:hAnsi="Times New Roman" w:eastAsia="仿宋" w:cs="Times New Roman"/>
                <w:bCs w:val="0"/>
                <w:szCs w:val="22"/>
              </w:rPr>
              <w:t>sign</w:t>
            </w:r>
          </w:p>
        </w:tc>
        <w:tc>
          <w:tcPr>
            <w:tcW w:w="426" w:type="dxa"/>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4</w:t>
            </w: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38" w:type="dxa"/>
          </w:tcPr>
          <w:p>
            <w:pPr>
              <w:pStyle w:val="4"/>
              <w:spacing w:line="400" w:lineRule="exact"/>
              <w:jc w:val="center"/>
              <w:rPr>
                <w:rFonts w:ascii="Times New Roman" w:hAnsi="Times New Roman" w:eastAsia="仿宋" w:cs="Times New Roman"/>
                <w:bCs w:val="0"/>
                <w:szCs w:val="22"/>
              </w:rPr>
            </w:pPr>
          </w:p>
        </w:tc>
        <w:tc>
          <w:tcPr>
            <w:tcW w:w="454"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567" w:type="dxa"/>
          </w:tcPr>
          <w:p>
            <w:pPr>
              <w:pStyle w:val="4"/>
              <w:spacing w:line="400" w:lineRule="exact"/>
              <w:jc w:val="center"/>
              <w:rPr>
                <w:rFonts w:ascii="Times New Roman" w:hAnsi="Times New Roman" w:eastAsia="仿宋" w:cs="Times New Roman"/>
                <w:bCs w:val="0"/>
                <w:szCs w:val="22"/>
              </w:rPr>
            </w:pPr>
          </w:p>
        </w:tc>
        <w:tc>
          <w:tcPr>
            <w:tcW w:w="426" w:type="dxa"/>
          </w:tcPr>
          <w:p>
            <w:pPr>
              <w:pStyle w:val="4"/>
              <w:spacing w:line="400" w:lineRule="exact"/>
              <w:jc w:val="center"/>
              <w:rPr>
                <w:rFonts w:ascii="Times New Roman" w:hAnsi="Times New Roman" w:eastAsia="仿宋" w:cs="Times New Roman"/>
                <w:bCs w:val="0"/>
                <w:szCs w:val="22"/>
              </w:rPr>
            </w:pPr>
          </w:p>
        </w:tc>
        <w:tc>
          <w:tcPr>
            <w:tcW w:w="425" w:type="dxa"/>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1" w:type="dxa"/>
            <w:vMerge w:val="continue"/>
          </w:tcPr>
          <w:p>
            <w:pPr>
              <w:pStyle w:val="4"/>
              <w:spacing w:line="400" w:lineRule="exact"/>
              <w:jc w:val="center"/>
              <w:rPr>
                <w:rFonts w:ascii="Times New Roman" w:hAnsi="Times New Roman" w:eastAsia="仿宋" w:cs="Times New Roman"/>
                <w:bCs w:val="0"/>
                <w:szCs w:val="22"/>
              </w:rPr>
            </w:pPr>
          </w:p>
        </w:tc>
        <w:tc>
          <w:tcPr>
            <w:tcW w:w="3970" w:type="dxa"/>
            <w:gridSpan w:val="4"/>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762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486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276</w:t>
            </w:r>
          </w:p>
        </w:tc>
        <w:tc>
          <w:tcPr>
            <w:tcW w:w="538"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45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3</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restart"/>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多元化</w:t>
            </w:r>
            <w:r>
              <w:rPr>
                <w:rFonts w:ascii="Times New Roman" w:hAnsi="Times New Roman" w:eastAsia="仿宋" w:cs="Times New Roman"/>
                <w:bCs w:val="0"/>
                <w:kern w:val="0"/>
                <w:sz w:val="20"/>
                <w:szCs w:val="22"/>
              </w:rPr>
              <w:t>选修</w:t>
            </w: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MATLAB语言</w:t>
            </w:r>
            <w:r>
              <w:rPr>
                <w:rFonts w:hint="eastAsia" w:ascii="Times New Roman" w:hAnsi="Times New Roman" w:eastAsia="仿宋" w:cs="Times New Roman"/>
                <w:bCs w:val="0"/>
                <w:szCs w:val="22"/>
              </w:rPr>
              <w:t>初步</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MATLAB Language Preliminary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vAlign w:val="center"/>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大学人文基础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of University Humanity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spacing w:before="68" w:beforeLines="22" w:line="240" w:lineRule="exact"/>
              <w:jc w:val="center"/>
              <w:rPr>
                <w:rFonts w:ascii="仿宋" w:hAnsi="仿宋" w:eastAsia="仿宋" w:cs="Times New Roman"/>
                <w:kern w:val="0"/>
                <w:sz w:val="20"/>
                <w:szCs w:val="21"/>
              </w:rPr>
            </w:pPr>
            <w:r>
              <w:rPr>
                <w:rFonts w:hint="eastAsia" w:ascii="仿宋" w:hAnsi="仿宋" w:eastAsia="仿宋" w:cs="Times New Roman"/>
                <w:kern w:val="0"/>
                <w:sz w:val="20"/>
                <w:szCs w:val="21"/>
              </w:rPr>
              <w:t>高级语言程序设计(2</w:t>
            </w:r>
            <w:r>
              <w:rPr>
                <w:rFonts w:ascii="仿宋" w:hAnsi="仿宋" w:eastAsia="仿宋" w:cs="Times New Roman"/>
                <w:kern w:val="0"/>
                <w:sz w:val="20"/>
                <w:szCs w:val="21"/>
              </w:rPr>
              <w:t>)</w:t>
            </w:r>
          </w:p>
        </w:tc>
        <w:tc>
          <w:tcPr>
            <w:tcW w:w="1985" w:type="dxa"/>
            <w:vAlign w:val="center"/>
          </w:tcPr>
          <w:p>
            <w:pPr>
              <w:widowControl/>
              <w:snapToGrid w:val="0"/>
              <w:jc w:val="center"/>
              <w:rPr>
                <w:rFonts w:ascii="仿宋" w:hAnsi="仿宋" w:eastAsia="仿宋" w:cs="Times New Roman"/>
                <w:kern w:val="0"/>
                <w:sz w:val="20"/>
                <w:szCs w:val="21"/>
              </w:rPr>
            </w:pPr>
            <w:r>
              <w:rPr>
                <w:rFonts w:hint="eastAsia" w:ascii="仿宋" w:hAnsi="仿宋" w:eastAsia="仿宋" w:cs="Times New Roman"/>
                <w:kern w:val="0"/>
                <w:sz w:val="20"/>
                <w:szCs w:val="21"/>
              </w:rPr>
              <w:t>Advance Language Programming</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(2</w:t>
            </w:r>
            <w:r>
              <w:rPr>
                <w:rFonts w:ascii="仿宋" w:hAnsi="仿宋" w:eastAsia="仿宋" w:cs="Times New Roman"/>
                <w:kern w:val="0"/>
                <w:sz w:val="20"/>
                <w:szCs w:val="21"/>
              </w:rPr>
              <w:t>)</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3</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54</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27</w:t>
            </w:r>
          </w:p>
        </w:tc>
        <w:tc>
          <w:tcPr>
            <w:tcW w:w="567" w:type="dxa"/>
            <w:vAlign w:val="center"/>
          </w:tcPr>
          <w:p>
            <w:pPr>
              <w:widowControl/>
              <w:pBdr>
                <w:top w:val="none" w:color="auto" w:sz="0" w:space="1"/>
                <w:left w:val="none" w:color="auto" w:sz="0" w:space="4"/>
                <w:right w:val="none" w:color="auto" w:sz="0" w:space="4"/>
              </w:pBdr>
              <w:snapToGrid w:val="0"/>
              <w:jc w:val="center"/>
              <w:rPr>
                <w:rFonts w:ascii="仿宋" w:hAnsi="仿宋" w:eastAsia="仿宋" w:cs="Times New Roman"/>
                <w:kern w:val="0"/>
                <w:sz w:val="20"/>
                <w:szCs w:val="21"/>
              </w:rPr>
            </w:pPr>
            <w:r>
              <w:rPr>
                <w:rFonts w:ascii="仿宋" w:hAnsi="仿宋" w:eastAsia="仿宋" w:cs="Times New Roman"/>
                <w:kern w:val="0"/>
                <w:sz w:val="20"/>
                <w:szCs w:val="21"/>
              </w:rPr>
              <w:t>27</w:t>
            </w:r>
          </w:p>
        </w:tc>
        <w:tc>
          <w:tcPr>
            <w:tcW w:w="538" w:type="dxa"/>
            <w:vAlign w:val="center"/>
          </w:tcPr>
          <w:p>
            <w:pPr>
              <w:jc w:val="center"/>
              <w:rPr>
                <w:rFonts w:ascii="仿宋" w:hAnsi="仿宋" w:eastAsia="仿宋" w:cs="Times New Roman"/>
                <w:kern w:val="0"/>
                <w:sz w:val="20"/>
                <w:szCs w:val="21"/>
              </w:rPr>
            </w:pPr>
          </w:p>
        </w:tc>
        <w:tc>
          <w:tcPr>
            <w:tcW w:w="454" w:type="dxa"/>
            <w:vAlign w:val="center"/>
          </w:tcPr>
          <w:p>
            <w:pPr>
              <w:jc w:val="center"/>
              <w:rPr>
                <w:rFonts w:ascii="仿宋" w:hAnsi="仿宋" w:eastAsia="仿宋" w:cs="Times New Roman"/>
                <w:kern w:val="0"/>
                <w:sz w:val="20"/>
                <w:szCs w:val="21"/>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电子工艺设计与实训</w:t>
            </w:r>
          </w:p>
        </w:tc>
        <w:tc>
          <w:tcPr>
            <w:tcW w:w="1985" w:type="dxa"/>
            <w:vAlign w:val="center"/>
          </w:tcPr>
          <w:p>
            <w:pPr>
              <w:pStyle w:val="4"/>
              <w:spacing w:line="400" w:lineRule="exact"/>
              <w:jc w:val="center"/>
              <w:rPr>
                <w:rFonts w:ascii="Times New Roman" w:hAnsi="Times New Roman" w:eastAsia="仿宋" w:cs="Times New Roman"/>
                <w:bCs w:val="0"/>
                <w:kern w:val="0"/>
                <w:sz w:val="20"/>
                <w:szCs w:val="22"/>
              </w:rPr>
            </w:pPr>
            <w:r>
              <w:rPr>
                <w:rFonts w:ascii="仿宋" w:hAnsi="仿宋" w:eastAsia="仿宋"/>
                <w:kern w:val="0"/>
                <w:sz w:val="20"/>
              </w:rPr>
              <w:t xml:space="preserve">Electronic </w:t>
            </w:r>
            <w:r>
              <w:rPr>
                <w:rFonts w:hint="eastAsia" w:ascii="仿宋" w:hAnsi="仿宋" w:eastAsia="仿宋"/>
                <w:kern w:val="0"/>
                <w:sz w:val="20"/>
              </w:rPr>
              <w:t>P</w:t>
            </w:r>
            <w:r>
              <w:rPr>
                <w:rFonts w:ascii="仿宋" w:hAnsi="仿宋" w:eastAsia="仿宋"/>
                <w:kern w:val="0"/>
                <w:sz w:val="20"/>
              </w:rPr>
              <w:t xml:space="preserve">rocess </w:t>
            </w:r>
            <w:r>
              <w:rPr>
                <w:rFonts w:hint="eastAsia" w:ascii="仿宋" w:hAnsi="仿宋" w:eastAsia="仿宋"/>
                <w:kern w:val="0"/>
                <w:sz w:val="20"/>
              </w:rPr>
              <w:t>D</w:t>
            </w:r>
            <w:r>
              <w:rPr>
                <w:rFonts w:ascii="仿宋" w:hAnsi="仿宋" w:eastAsia="仿宋"/>
                <w:kern w:val="0"/>
                <w:sz w:val="20"/>
              </w:rPr>
              <w:t xml:space="preserve">esign and </w:t>
            </w:r>
            <w:r>
              <w:rPr>
                <w:rFonts w:hint="eastAsia" w:ascii="仿宋" w:hAnsi="仿宋" w:eastAsia="仿宋"/>
                <w:kern w:val="0"/>
                <w:sz w:val="20"/>
              </w:rPr>
              <w:t>T</w:t>
            </w:r>
            <w:r>
              <w:rPr>
                <w:rFonts w:ascii="仿宋" w:hAnsi="仿宋" w:eastAsia="仿宋"/>
                <w:kern w:val="0"/>
                <w:sz w:val="20"/>
              </w:rPr>
              <w:t>raining</w:t>
            </w: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1</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24</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0</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24</w:t>
            </w:r>
          </w:p>
        </w:tc>
        <w:tc>
          <w:tcPr>
            <w:tcW w:w="538" w:type="dxa"/>
            <w:vAlign w:val="center"/>
          </w:tcPr>
          <w:p>
            <w:pPr>
              <w:pStyle w:val="4"/>
              <w:spacing w:line="400" w:lineRule="exact"/>
              <w:jc w:val="center"/>
              <w:rPr>
                <w:rFonts w:ascii="Times New Roman" w:hAnsi="Times New Roman" w:eastAsia="仿宋" w:cs="Times New Roman"/>
                <w:bCs w:val="0"/>
                <w:kern w:val="0"/>
                <w:sz w:val="20"/>
                <w:szCs w:val="22"/>
              </w:rPr>
            </w:pPr>
          </w:p>
        </w:tc>
        <w:tc>
          <w:tcPr>
            <w:tcW w:w="454"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5" w:type="dxa"/>
            <w:vAlign w:val="center"/>
          </w:tcPr>
          <w:p>
            <w:pPr>
              <w:pStyle w:val="4"/>
              <w:spacing w:line="400" w:lineRule="exact"/>
              <w:jc w:val="center"/>
              <w:rPr>
                <w:rFonts w:ascii="Times New Roman" w:hAnsi="Times New Roman" w:eastAsia="仿宋" w:cs="Times New Roman"/>
                <w:bCs w:val="0"/>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管理学基础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Foundations of  Management</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计算机视觉</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Computer</w:t>
            </w:r>
            <w:r>
              <w:rPr>
                <w:rFonts w:hint="eastAsia" w:ascii="Times New Roman" w:hAnsi="Times New Roman" w:eastAsia="仿宋" w:cs="Times New Roman"/>
                <w:bCs w:val="0"/>
                <w:szCs w:val="22"/>
              </w:rPr>
              <w:t xml:space="preserve"> </w:t>
            </w:r>
            <w:r>
              <w:rPr>
                <w:rFonts w:ascii="Times New Roman" w:hAnsi="Times New Roman" w:eastAsia="仿宋" w:cs="Times New Roman"/>
                <w:bCs w:val="0"/>
                <w:szCs w:val="22"/>
              </w:rPr>
              <w:t>Vision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新能源发电技术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New Energy Generation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智能控制技术基础</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Foundation of Intelligent Control Technology</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控制电机</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Automation Motor</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楼宇自动化</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Building Automation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数字信号处理</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Digital Signal Processing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r>
              <w:rPr>
                <w:rFonts w:hint="eastAsia" w:ascii="Times New Roman" w:hAnsi="Times New Roman" w:eastAsia="仿宋" w:cs="Times New Roman"/>
                <w:bCs w:val="0"/>
                <w:szCs w:val="22"/>
              </w:rPr>
              <w:t>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18</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创新创业项目及学科竞赛</w:t>
            </w:r>
          </w:p>
        </w:tc>
        <w:tc>
          <w:tcPr>
            <w:tcW w:w="1985"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Innovative Entrepreneurship Programs and Disciplines Competition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可编程控制器及应用</w:t>
            </w:r>
          </w:p>
        </w:tc>
        <w:tc>
          <w:tcPr>
            <w:tcW w:w="1985" w:type="dxa"/>
            <w:vAlign w:val="center"/>
          </w:tcPr>
          <w:p>
            <w:pPr>
              <w:pStyle w:val="4"/>
              <w:spacing w:line="400" w:lineRule="exact"/>
              <w:jc w:val="center"/>
              <w:rPr>
                <w:rFonts w:ascii="Times New Roman" w:hAnsi="Times New Roman" w:eastAsia="仿宋" w:cs="Times New Roman"/>
                <w:bCs w:val="0"/>
                <w:kern w:val="0"/>
                <w:sz w:val="20"/>
                <w:szCs w:val="22"/>
              </w:rPr>
            </w:pPr>
            <w:r>
              <w:rPr>
                <w:rFonts w:ascii="Times New Roman" w:hAnsi="Times New Roman" w:eastAsia="仿宋" w:cs="Times New Roman"/>
                <w:bCs w:val="0"/>
                <w:kern w:val="0"/>
                <w:sz w:val="20"/>
                <w:szCs w:val="22"/>
              </w:rPr>
              <w:t>Programmable Controller and Applications</w:t>
            </w: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36</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36</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0</w:t>
            </w:r>
          </w:p>
        </w:tc>
        <w:tc>
          <w:tcPr>
            <w:tcW w:w="538" w:type="dxa"/>
            <w:vAlign w:val="center"/>
          </w:tcPr>
          <w:p>
            <w:pPr>
              <w:pStyle w:val="4"/>
              <w:spacing w:line="400" w:lineRule="exact"/>
              <w:jc w:val="center"/>
              <w:rPr>
                <w:rFonts w:ascii="Times New Roman" w:hAnsi="Times New Roman" w:eastAsia="仿宋" w:cs="Times New Roman"/>
                <w:bCs w:val="0"/>
                <w:kern w:val="0"/>
                <w:sz w:val="20"/>
                <w:szCs w:val="22"/>
              </w:rPr>
            </w:pPr>
          </w:p>
        </w:tc>
        <w:tc>
          <w:tcPr>
            <w:tcW w:w="454"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r>
              <w:rPr>
                <w:rFonts w:hint="eastAsia" w:ascii="Times New Roman" w:hAnsi="Times New Roman" w:eastAsia="仿宋" w:cs="Times New Roman"/>
                <w:bCs w:val="0"/>
                <w:kern w:val="0"/>
                <w:sz w:val="20"/>
                <w:szCs w:val="22"/>
              </w:rPr>
              <w:t>2</w:t>
            </w:r>
          </w:p>
        </w:tc>
        <w:tc>
          <w:tcPr>
            <w:tcW w:w="567"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6" w:type="dxa"/>
            <w:vAlign w:val="center"/>
          </w:tcPr>
          <w:p>
            <w:pPr>
              <w:pStyle w:val="4"/>
              <w:spacing w:line="400" w:lineRule="exact"/>
              <w:jc w:val="center"/>
              <w:rPr>
                <w:rFonts w:ascii="Times New Roman" w:hAnsi="Times New Roman" w:eastAsia="仿宋" w:cs="Times New Roman"/>
                <w:bCs w:val="0"/>
                <w:kern w:val="0"/>
                <w:sz w:val="20"/>
                <w:szCs w:val="22"/>
              </w:rPr>
            </w:pPr>
          </w:p>
        </w:tc>
        <w:tc>
          <w:tcPr>
            <w:tcW w:w="425" w:type="dxa"/>
            <w:vAlign w:val="center"/>
          </w:tcPr>
          <w:p>
            <w:pPr>
              <w:pStyle w:val="4"/>
              <w:spacing w:line="400" w:lineRule="exact"/>
              <w:jc w:val="center"/>
              <w:rPr>
                <w:rFonts w:ascii="Times New Roman" w:hAnsi="Times New Roman" w:eastAsia="仿宋" w:cs="Times New Roman"/>
                <w:bCs w:val="0"/>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工程制图与CAD</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Engineering Drawing and CAD</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电力拖动控制系统</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Electric Drive Control System</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嵌入式系统与应用</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Embedded System and Applications</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r>
              <w:rPr>
                <w:rFonts w:hint="eastAsia"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供电技术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Power Supply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电力系统继电保护</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Relay Protection of Power System</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网站设计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Website Design</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r>
              <w:rPr>
                <w:rFonts w:hint="eastAsia"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移动互联网技术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Mobile Internet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数据结构</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Data Structure</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数据库系统与应用</w:t>
            </w:r>
          </w:p>
        </w:tc>
        <w:tc>
          <w:tcPr>
            <w:tcW w:w="1985" w:type="dxa"/>
            <w:vAlign w:val="center"/>
          </w:tcPr>
          <w:p>
            <w:pPr>
              <w:pStyle w:val="4"/>
              <w:spacing w:line="400" w:lineRule="exact"/>
              <w:jc w:val="center"/>
              <w:rPr>
                <w:rFonts w:ascii="Times New Roman" w:hAnsi="Times New Roman" w:eastAsia="仿宋" w:cs="Times New Roman"/>
                <w:bCs w:val="0"/>
                <w:szCs w:val="22"/>
              </w:rPr>
            </w:pP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D</w:t>
            </w:r>
            <w:r>
              <w:rPr>
                <w:rFonts w:ascii="Times New Roman" w:hAnsi="Times New Roman" w:eastAsia="仿宋" w:cs="Times New Roman"/>
                <w:bCs w:val="0"/>
                <w:szCs w:val="22"/>
              </w:rPr>
              <w:t>atabase</w:t>
            </w:r>
            <w:r>
              <w:rPr>
                <w:rFonts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System</w:t>
            </w:r>
            <w:r>
              <w:rPr>
                <w:rFonts w:hint="eastAsia"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ascii="Times New Roman" w:hAnsi="Times New Roman" w:eastAsia="仿宋" w:cs="Times New Roman"/>
                <w:bCs w:val="0"/>
                <w:szCs w:val="22"/>
              </w:rPr>
              <w:t>and</w:t>
            </w:r>
            <w:r>
              <w:rPr>
                <w:rFonts w:ascii="Times New Roman" w:hAnsi="Times New Roman" w:eastAsia="仿宋" w:cs="Times New Roman"/>
                <w:bCs w:val="0"/>
                <w:szCs w:val="22"/>
              </w:rPr>
              <w:fldChar w:fldCharType="end"/>
            </w:r>
            <w:r>
              <w:rPr>
                <w:rFonts w:ascii="Times New Roman" w:hAnsi="Times New Roman" w:eastAsia="仿宋" w:cs="Times New Roman"/>
                <w:bCs w:val="0"/>
                <w:szCs w:val="22"/>
              </w:rPr>
              <w:t> </w:t>
            </w:r>
            <w:r>
              <w:fldChar w:fldCharType="begin"/>
            </w:r>
            <w:r>
              <w:instrText xml:space="preserve"> HYPERLINK "javascript:void(0);" </w:instrText>
            </w:r>
            <w:r>
              <w:fldChar w:fldCharType="separate"/>
            </w:r>
            <w:r>
              <w:rPr>
                <w:rFonts w:hint="eastAsia" w:ascii="Times New Roman" w:hAnsi="Times New Roman" w:eastAsia="仿宋" w:cs="Times New Roman"/>
                <w:bCs w:val="0"/>
                <w:szCs w:val="22"/>
              </w:rPr>
              <w:t>A</w:t>
            </w:r>
            <w:r>
              <w:rPr>
                <w:rFonts w:ascii="Times New Roman" w:hAnsi="Times New Roman" w:eastAsia="仿宋" w:cs="Times New Roman"/>
                <w:bCs w:val="0"/>
                <w:szCs w:val="22"/>
              </w:rPr>
              <w:t>pplications</w:t>
            </w:r>
            <w:r>
              <w:rPr>
                <w:rFonts w:ascii="Times New Roman" w:hAnsi="Times New Roman" w:eastAsia="仿宋" w:cs="Times New Roman"/>
                <w:bCs w:val="0"/>
                <w:szCs w:val="22"/>
              </w:rPr>
              <w:fldChar w:fldCharType="end"/>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54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kern w:val="0"/>
                <w:sz w:val="20"/>
                <w:szCs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电气自动化工程项目设计</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Design of Electrical Automation projects</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12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53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54"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企业家论坛</w:t>
            </w:r>
          </w:p>
        </w:tc>
        <w:tc>
          <w:tcPr>
            <w:tcW w:w="1985" w:type="dxa"/>
            <w:vAlign w:val="center"/>
          </w:tcPr>
          <w:p>
            <w:pPr>
              <w:jc w:val="center"/>
              <w:rPr>
                <w:rFonts w:ascii="宋体" w:hAnsi="宋体" w:eastAsia="宋体" w:cs="宋体"/>
                <w:kern w:val="0"/>
                <w:sz w:val="24"/>
                <w:szCs w:val="24"/>
              </w:rPr>
            </w:pPr>
            <w:r>
              <w:rPr>
                <w:rFonts w:hint="eastAsia" w:ascii="Times New Roman" w:hAnsi="Times New Roman" w:eastAsia="宋体" w:cs="Times New Roman"/>
                <w:kern w:val="0"/>
                <w:sz w:val="20"/>
                <w:szCs w:val="20"/>
              </w:rPr>
              <w:t>Business Forum</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widowControl/>
              <w:pBdr>
                <w:top w:val="none" w:color="auto" w:sz="0" w:space="1"/>
                <w:left w:val="none" w:color="auto" w:sz="0" w:space="4"/>
                <w:right w:val="none" w:color="auto" w:sz="0" w:space="4"/>
              </w:pBdr>
              <w:snapToGrid w:val="0"/>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6(1-4周)</w:t>
            </w: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1418"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企业项目实践</w:t>
            </w:r>
          </w:p>
        </w:tc>
        <w:tc>
          <w:tcPr>
            <w:tcW w:w="1985"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Enterprise Project Practice</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0</w:t>
            </w:r>
          </w:p>
        </w:tc>
        <w:tc>
          <w:tcPr>
            <w:tcW w:w="56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24</w:t>
            </w:r>
          </w:p>
        </w:tc>
        <w:tc>
          <w:tcPr>
            <w:tcW w:w="538" w:type="dxa"/>
            <w:vAlign w:val="center"/>
          </w:tcPr>
          <w:p>
            <w:pPr>
              <w:pStyle w:val="4"/>
              <w:spacing w:line="400" w:lineRule="exact"/>
              <w:jc w:val="center"/>
              <w:rPr>
                <w:rFonts w:ascii="Times New Roman" w:hAnsi="Times New Roman" w:eastAsia="仿宋" w:cs="Times New Roman"/>
                <w:bCs w:val="0"/>
                <w:szCs w:val="22"/>
              </w:rPr>
            </w:pPr>
          </w:p>
        </w:tc>
        <w:tc>
          <w:tcPr>
            <w:tcW w:w="454"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567"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widowControl/>
              <w:pBdr>
                <w:top w:val="none" w:color="auto" w:sz="0" w:space="1"/>
                <w:left w:val="none" w:color="auto" w:sz="0" w:space="4"/>
                <w:right w:val="none" w:color="auto" w:sz="0" w:space="4"/>
              </w:pBdr>
              <w:snapToGrid w:val="0"/>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6(1-4周)</w:t>
            </w: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8" w:type="dxa"/>
            <w:gridSpan w:val="3"/>
            <w:vMerge w:val="continue"/>
          </w:tcPr>
          <w:p>
            <w:pPr>
              <w:pStyle w:val="4"/>
              <w:spacing w:line="400" w:lineRule="exact"/>
              <w:jc w:val="center"/>
              <w:rPr>
                <w:rFonts w:ascii="Times New Roman" w:hAnsi="Times New Roman" w:eastAsia="仿宋" w:cs="Times New Roman"/>
                <w:bCs w:val="0"/>
                <w:szCs w:val="22"/>
              </w:rPr>
            </w:pPr>
          </w:p>
        </w:tc>
        <w:tc>
          <w:tcPr>
            <w:tcW w:w="3403" w:type="dxa"/>
            <w:gridSpan w:val="2"/>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合计</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9</w:t>
            </w:r>
            <w:r>
              <w:rPr>
                <w:rFonts w:hint="eastAsia" w:ascii="Times New Roman" w:hAnsi="Times New Roman" w:eastAsia="宋体" w:cs="Times New Roman"/>
                <w:kern w:val="0"/>
                <w:szCs w:val="21"/>
              </w:rPr>
              <w:t>48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357</w:t>
            </w:r>
          </w:p>
        </w:tc>
        <w:tc>
          <w:tcPr>
            <w:tcW w:w="538"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45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0</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5</w:t>
            </w:r>
          </w:p>
        </w:tc>
        <w:tc>
          <w:tcPr>
            <w:tcW w:w="42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宋体" w:cs="Times New Roman"/>
                <w:kern w:val="0"/>
                <w:szCs w:val="21"/>
              </w:rPr>
            </w:pPr>
          </w:p>
        </w:tc>
      </w:tr>
    </w:tbl>
    <w:p>
      <w:pPr>
        <w:spacing w:line="400" w:lineRule="exact"/>
        <w:rPr>
          <w:rFonts w:ascii="Times New Roman" w:hAnsi="Times New Roman" w:eastAsia="仿宋" w:cs="Times New Roman"/>
          <w:sz w:val="22"/>
          <w:szCs w:val="24"/>
        </w:rPr>
      </w:pPr>
      <w:r>
        <w:rPr>
          <w:rFonts w:hint="eastAsia" w:ascii="Times New Roman" w:hAnsi="Times New Roman" w:eastAsia="仿宋" w:cs="Times New Roman"/>
          <w:bCs/>
          <w:sz w:val="22"/>
          <w:szCs w:val="21"/>
        </w:rPr>
        <w:t>备注：</w:t>
      </w:r>
      <w:r>
        <w:rPr>
          <w:rFonts w:hint="eastAsia" w:ascii="Times New Roman" w:hAnsi="Times New Roman" w:eastAsia="仿宋" w:cs="Times New Roman"/>
          <w:sz w:val="22"/>
          <w:szCs w:val="24"/>
        </w:rPr>
        <w:t>辅修学位学分不低于60个学分</w:t>
      </w:r>
    </w:p>
    <w:p>
      <w:pPr>
        <w:spacing w:line="400" w:lineRule="exact"/>
        <w:rPr>
          <w:rFonts w:ascii="Times New Roman" w:hAnsi="Times New Roman" w:eastAsia="仿宋" w:cs="Times New Roman"/>
          <w:bCs/>
          <w:sz w:val="22"/>
          <w:szCs w:val="21"/>
        </w:rPr>
      </w:pPr>
      <w:r>
        <w:rPr>
          <w:rFonts w:hint="eastAsia" w:ascii="Times New Roman" w:hAnsi="Times New Roman" w:eastAsia="仿宋" w:cs="Times New Roman"/>
          <w:sz w:val="22"/>
          <w:szCs w:val="24"/>
        </w:rPr>
        <w:t>，其中专业必修课不低于</w:t>
      </w:r>
      <w:r>
        <w:rPr>
          <w:rFonts w:ascii="Times New Roman" w:hAnsi="Times New Roman" w:eastAsia="仿宋" w:cs="Times New Roman"/>
          <w:sz w:val="22"/>
          <w:szCs w:val="24"/>
        </w:rPr>
        <w:t>49</w:t>
      </w:r>
      <w:r>
        <w:rPr>
          <w:rFonts w:hint="eastAsia" w:ascii="Times New Roman" w:hAnsi="Times New Roman" w:eastAsia="仿宋" w:cs="Times New Roman"/>
          <w:sz w:val="22"/>
          <w:szCs w:val="24"/>
        </w:rPr>
        <w:t>学分，专业选修课不低于</w:t>
      </w:r>
      <w:r>
        <w:rPr>
          <w:rFonts w:ascii="Times New Roman" w:hAnsi="Times New Roman" w:eastAsia="仿宋" w:cs="Times New Roman"/>
          <w:sz w:val="22"/>
          <w:szCs w:val="24"/>
        </w:rPr>
        <w:t>11学分</w:t>
      </w:r>
      <w:r>
        <w:rPr>
          <w:rFonts w:hint="eastAsia" w:ascii="Times New Roman" w:hAnsi="Times New Roman" w:eastAsia="仿宋" w:cs="Times New Roman"/>
          <w:sz w:val="22"/>
          <w:szCs w:val="24"/>
        </w:rPr>
        <w:t>。</w:t>
      </w:r>
    </w:p>
    <w:p>
      <w:pPr>
        <w:spacing w:line="400" w:lineRule="exact"/>
        <w:rPr>
          <w:rFonts w:ascii="楷体" w:hAnsi="楷体" w:eastAsia="楷体" w:cs="Times New Roman"/>
          <w:bCs/>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548073"/>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DU5NjQzMjZlYjFiODEyMGRmOGUzNDU2ZDM0ODMifQ=="/>
  </w:docVars>
  <w:rsids>
    <w:rsidRoot w:val="00240DFE"/>
    <w:rsid w:val="00002084"/>
    <w:rsid w:val="00017024"/>
    <w:rsid w:val="00023029"/>
    <w:rsid w:val="00024440"/>
    <w:rsid w:val="00031DC4"/>
    <w:rsid w:val="0003541E"/>
    <w:rsid w:val="00036E9E"/>
    <w:rsid w:val="00042513"/>
    <w:rsid w:val="00042D06"/>
    <w:rsid w:val="00045ECE"/>
    <w:rsid w:val="0006157C"/>
    <w:rsid w:val="0007338B"/>
    <w:rsid w:val="00073638"/>
    <w:rsid w:val="0007440C"/>
    <w:rsid w:val="00080D8B"/>
    <w:rsid w:val="00091C68"/>
    <w:rsid w:val="0009205A"/>
    <w:rsid w:val="0009284C"/>
    <w:rsid w:val="000957EA"/>
    <w:rsid w:val="00095DD5"/>
    <w:rsid w:val="00097A85"/>
    <w:rsid w:val="000A451C"/>
    <w:rsid w:val="000A57C5"/>
    <w:rsid w:val="000A659C"/>
    <w:rsid w:val="000C0BEF"/>
    <w:rsid w:val="000C7416"/>
    <w:rsid w:val="00102E17"/>
    <w:rsid w:val="001047B5"/>
    <w:rsid w:val="00110D74"/>
    <w:rsid w:val="00114DE2"/>
    <w:rsid w:val="001233DA"/>
    <w:rsid w:val="00125136"/>
    <w:rsid w:val="00130443"/>
    <w:rsid w:val="00130FD5"/>
    <w:rsid w:val="00136C77"/>
    <w:rsid w:val="00145FB8"/>
    <w:rsid w:val="00160190"/>
    <w:rsid w:val="001606CA"/>
    <w:rsid w:val="001755D6"/>
    <w:rsid w:val="001856ED"/>
    <w:rsid w:val="00185DF4"/>
    <w:rsid w:val="00186210"/>
    <w:rsid w:val="00191B47"/>
    <w:rsid w:val="001A3CFF"/>
    <w:rsid w:val="001A56E1"/>
    <w:rsid w:val="001B45EA"/>
    <w:rsid w:val="001B7639"/>
    <w:rsid w:val="001C6EF8"/>
    <w:rsid w:val="001D6E73"/>
    <w:rsid w:val="001E3B2C"/>
    <w:rsid w:val="00220AD9"/>
    <w:rsid w:val="00225956"/>
    <w:rsid w:val="00230E7D"/>
    <w:rsid w:val="00233572"/>
    <w:rsid w:val="0023772D"/>
    <w:rsid w:val="00240DFE"/>
    <w:rsid w:val="0025660F"/>
    <w:rsid w:val="00257217"/>
    <w:rsid w:val="002574FD"/>
    <w:rsid w:val="00264713"/>
    <w:rsid w:val="00264FCC"/>
    <w:rsid w:val="002710F5"/>
    <w:rsid w:val="00275A94"/>
    <w:rsid w:val="002808ED"/>
    <w:rsid w:val="00283804"/>
    <w:rsid w:val="00297E7F"/>
    <w:rsid w:val="002B6A95"/>
    <w:rsid w:val="002C30FD"/>
    <w:rsid w:val="002C6B85"/>
    <w:rsid w:val="002E1E09"/>
    <w:rsid w:val="002F27EF"/>
    <w:rsid w:val="00301410"/>
    <w:rsid w:val="00301420"/>
    <w:rsid w:val="00305114"/>
    <w:rsid w:val="00314C88"/>
    <w:rsid w:val="0031640B"/>
    <w:rsid w:val="00317DE5"/>
    <w:rsid w:val="003235C5"/>
    <w:rsid w:val="00333F1F"/>
    <w:rsid w:val="00334C36"/>
    <w:rsid w:val="00344162"/>
    <w:rsid w:val="003454E0"/>
    <w:rsid w:val="00347A22"/>
    <w:rsid w:val="00353246"/>
    <w:rsid w:val="003602C3"/>
    <w:rsid w:val="003625FF"/>
    <w:rsid w:val="00371719"/>
    <w:rsid w:val="003729EB"/>
    <w:rsid w:val="00385E26"/>
    <w:rsid w:val="003939E1"/>
    <w:rsid w:val="003A0440"/>
    <w:rsid w:val="003A0D3C"/>
    <w:rsid w:val="003A4050"/>
    <w:rsid w:val="003A526B"/>
    <w:rsid w:val="003B1C3C"/>
    <w:rsid w:val="003D0071"/>
    <w:rsid w:val="003D12C4"/>
    <w:rsid w:val="003D7A21"/>
    <w:rsid w:val="003E52C4"/>
    <w:rsid w:val="003F0778"/>
    <w:rsid w:val="003F2944"/>
    <w:rsid w:val="003F3613"/>
    <w:rsid w:val="003F725C"/>
    <w:rsid w:val="00406BEE"/>
    <w:rsid w:val="00412D05"/>
    <w:rsid w:val="004178F4"/>
    <w:rsid w:val="00422A06"/>
    <w:rsid w:val="00424059"/>
    <w:rsid w:val="00424935"/>
    <w:rsid w:val="004346FD"/>
    <w:rsid w:val="00440B74"/>
    <w:rsid w:val="004549BB"/>
    <w:rsid w:val="00454ECD"/>
    <w:rsid w:val="00455F66"/>
    <w:rsid w:val="00460EA4"/>
    <w:rsid w:val="00464726"/>
    <w:rsid w:val="004723A3"/>
    <w:rsid w:val="0049607D"/>
    <w:rsid w:val="004979CA"/>
    <w:rsid w:val="00497E1D"/>
    <w:rsid w:val="004A13EF"/>
    <w:rsid w:val="004A6F59"/>
    <w:rsid w:val="004A706C"/>
    <w:rsid w:val="004B33BA"/>
    <w:rsid w:val="004B60DE"/>
    <w:rsid w:val="004C30C0"/>
    <w:rsid w:val="004C451E"/>
    <w:rsid w:val="004F0175"/>
    <w:rsid w:val="004F42EC"/>
    <w:rsid w:val="00511450"/>
    <w:rsid w:val="00517E18"/>
    <w:rsid w:val="0053369F"/>
    <w:rsid w:val="00535A58"/>
    <w:rsid w:val="0055297C"/>
    <w:rsid w:val="00555CC1"/>
    <w:rsid w:val="0055693D"/>
    <w:rsid w:val="00557FE9"/>
    <w:rsid w:val="005652F0"/>
    <w:rsid w:val="00566150"/>
    <w:rsid w:val="0056622D"/>
    <w:rsid w:val="00567954"/>
    <w:rsid w:val="00573AE5"/>
    <w:rsid w:val="00574F50"/>
    <w:rsid w:val="00577111"/>
    <w:rsid w:val="00577AC9"/>
    <w:rsid w:val="0058456A"/>
    <w:rsid w:val="00591E34"/>
    <w:rsid w:val="00595241"/>
    <w:rsid w:val="005952CD"/>
    <w:rsid w:val="005A6595"/>
    <w:rsid w:val="005B2E72"/>
    <w:rsid w:val="005C1630"/>
    <w:rsid w:val="005C3E6D"/>
    <w:rsid w:val="005E25CA"/>
    <w:rsid w:val="005F34D6"/>
    <w:rsid w:val="005F3C6A"/>
    <w:rsid w:val="005F6973"/>
    <w:rsid w:val="006022F5"/>
    <w:rsid w:val="006075AB"/>
    <w:rsid w:val="00610F39"/>
    <w:rsid w:val="00616D99"/>
    <w:rsid w:val="006219A7"/>
    <w:rsid w:val="00624F9D"/>
    <w:rsid w:val="00627AD2"/>
    <w:rsid w:val="00631A22"/>
    <w:rsid w:val="00632865"/>
    <w:rsid w:val="00640619"/>
    <w:rsid w:val="00644087"/>
    <w:rsid w:val="00644398"/>
    <w:rsid w:val="00654A58"/>
    <w:rsid w:val="00660176"/>
    <w:rsid w:val="00675670"/>
    <w:rsid w:val="00680189"/>
    <w:rsid w:val="00680D10"/>
    <w:rsid w:val="006938E0"/>
    <w:rsid w:val="006A2385"/>
    <w:rsid w:val="006A3F69"/>
    <w:rsid w:val="006A762C"/>
    <w:rsid w:val="006B0896"/>
    <w:rsid w:val="006B5186"/>
    <w:rsid w:val="006B67F7"/>
    <w:rsid w:val="006C2AC0"/>
    <w:rsid w:val="006C5C57"/>
    <w:rsid w:val="006D03CC"/>
    <w:rsid w:val="006D350D"/>
    <w:rsid w:val="006D46DF"/>
    <w:rsid w:val="006E4B2E"/>
    <w:rsid w:val="006E6A12"/>
    <w:rsid w:val="006F4EE7"/>
    <w:rsid w:val="00701CEB"/>
    <w:rsid w:val="007268D7"/>
    <w:rsid w:val="00741A00"/>
    <w:rsid w:val="007457A3"/>
    <w:rsid w:val="00746C30"/>
    <w:rsid w:val="00746EFD"/>
    <w:rsid w:val="00757202"/>
    <w:rsid w:val="007578C8"/>
    <w:rsid w:val="007643D2"/>
    <w:rsid w:val="0078182B"/>
    <w:rsid w:val="00785311"/>
    <w:rsid w:val="007910D6"/>
    <w:rsid w:val="00793036"/>
    <w:rsid w:val="007A67CB"/>
    <w:rsid w:val="007B57FA"/>
    <w:rsid w:val="007C37BE"/>
    <w:rsid w:val="007D094D"/>
    <w:rsid w:val="007E2167"/>
    <w:rsid w:val="007E41FF"/>
    <w:rsid w:val="007F7FCA"/>
    <w:rsid w:val="00800487"/>
    <w:rsid w:val="008046D6"/>
    <w:rsid w:val="00807D15"/>
    <w:rsid w:val="00810150"/>
    <w:rsid w:val="00814F7D"/>
    <w:rsid w:val="008204E1"/>
    <w:rsid w:val="00825F8A"/>
    <w:rsid w:val="008300B5"/>
    <w:rsid w:val="00830109"/>
    <w:rsid w:val="008346EF"/>
    <w:rsid w:val="00841D28"/>
    <w:rsid w:val="00842AB9"/>
    <w:rsid w:val="00863D92"/>
    <w:rsid w:val="00865F73"/>
    <w:rsid w:val="00870B72"/>
    <w:rsid w:val="00873AFC"/>
    <w:rsid w:val="0088027C"/>
    <w:rsid w:val="00884FF6"/>
    <w:rsid w:val="00894A97"/>
    <w:rsid w:val="008A04B0"/>
    <w:rsid w:val="008A5136"/>
    <w:rsid w:val="008B21F8"/>
    <w:rsid w:val="008B3EC8"/>
    <w:rsid w:val="008F08AA"/>
    <w:rsid w:val="00907F9C"/>
    <w:rsid w:val="00912B33"/>
    <w:rsid w:val="009135EA"/>
    <w:rsid w:val="00916BD1"/>
    <w:rsid w:val="00922235"/>
    <w:rsid w:val="0092477C"/>
    <w:rsid w:val="0093220C"/>
    <w:rsid w:val="00933100"/>
    <w:rsid w:val="00937BE7"/>
    <w:rsid w:val="00943511"/>
    <w:rsid w:val="00945597"/>
    <w:rsid w:val="00954875"/>
    <w:rsid w:val="00954E80"/>
    <w:rsid w:val="00960471"/>
    <w:rsid w:val="00960854"/>
    <w:rsid w:val="00967548"/>
    <w:rsid w:val="009756FF"/>
    <w:rsid w:val="00977F68"/>
    <w:rsid w:val="009807E5"/>
    <w:rsid w:val="00983D6D"/>
    <w:rsid w:val="009909EB"/>
    <w:rsid w:val="00991FA2"/>
    <w:rsid w:val="0099215C"/>
    <w:rsid w:val="0099468F"/>
    <w:rsid w:val="009A374C"/>
    <w:rsid w:val="009A5B6C"/>
    <w:rsid w:val="009B01AF"/>
    <w:rsid w:val="009B22B9"/>
    <w:rsid w:val="009B723A"/>
    <w:rsid w:val="009C4366"/>
    <w:rsid w:val="009D6112"/>
    <w:rsid w:val="00A04EEC"/>
    <w:rsid w:val="00A0510A"/>
    <w:rsid w:val="00A10466"/>
    <w:rsid w:val="00A15617"/>
    <w:rsid w:val="00A17FB5"/>
    <w:rsid w:val="00A43AEF"/>
    <w:rsid w:val="00A4708F"/>
    <w:rsid w:val="00A476B5"/>
    <w:rsid w:val="00A51471"/>
    <w:rsid w:val="00A527F6"/>
    <w:rsid w:val="00A73EDB"/>
    <w:rsid w:val="00A757BE"/>
    <w:rsid w:val="00A816A5"/>
    <w:rsid w:val="00A82B8E"/>
    <w:rsid w:val="00A8560B"/>
    <w:rsid w:val="00A86142"/>
    <w:rsid w:val="00A868E7"/>
    <w:rsid w:val="00A8795D"/>
    <w:rsid w:val="00A9358E"/>
    <w:rsid w:val="00A94BFE"/>
    <w:rsid w:val="00AA5719"/>
    <w:rsid w:val="00AB6252"/>
    <w:rsid w:val="00AC2813"/>
    <w:rsid w:val="00AD4988"/>
    <w:rsid w:val="00AE15C8"/>
    <w:rsid w:val="00AF1EF5"/>
    <w:rsid w:val="00B05D7C"/>
    <w:rsid w:val="00B06075"/>
    <w:rsid w:val="00B13665"/>
    <w:rsid w:val="00B35B6B"/>
    <w:rsid w:val="00B3678D"/>
    <w:rsid w:val="00B37877"/>
    <w:rsid w:val="00B41C02"/>
    <w:rsid w:val="00B5252B"/>
    <w:rsid w:val="00B52AA3"/>
    <w:rsid w:val="00B65DA7"/>
    <w:rsid w:val="00B72324"/>
    <w:rsid w:val="00B746AE"/>
    <w:rsid w:val="00B813AE"/>
    <w:rsid w:val="00B82BF6"/>
    <w:rsid w:val="00B9066F"/>
    <w:rsid w:val="00BA6667"/>
    <w:rsid w:val="00BB3820"/>
    <w:rsid w:val="00BC6379"/>
    <w:rsid w:val="00BD0783"/>
    <w:rsid w:val="00BD5BAA"/>
    <w:rsid w:val="00BE47CB"/>
    <w:rsid w:val="00BE599E"/>
    <w:rsid w:val="00BF21CF"/>
    <w:rsid w:val="00BF40BA"/>
    <w:rsid w:val="00C000F1"/>
    <w:rsid w:val="00C016B1"/>
    <w:rsid w:val="00C10786"/>
    <w:rsid w:val="00C12202"/>
    <w:rsid w:val="00C15F10"/>
    <w:rsid w:val="00C414BC"/>
    <w:rsid w:val="00C41BB6"/>
    <w:rsid w:val="00C44DCA"/>
    <w:rsid w:val="00C51C4E"/>
    <w:rsid w:val="00C6183C"/>
    <w:rsid w:val="00C64CF2"/>
    <w:rsid w:val="00C652B8"/>
    <w:rsid w:val="00C71152"/>
    <w:rsid w:val="00C7201A"/>
    <w:rsid w:val="00CA4371"/>
    <w:rsid w:val="00CB129B"/>
    <w:rsid w:val="00CB5EEF"/>
    <w:rsid w:val="00CC2ADD"/>
    <w:rsid w:val="00CC7FFE"/>
    <w:rsid w:val="00CD0A86"/>
    <w:rsid w:val="00CD0EA6"/>
    <w:rsid w:val="00CD737C"/>
    <w:rsid w:val="00CE048B"/>
    <w:rsid w:val="00CE6789"/>
    <w:rsid w:val="00CF4088"/>
    <w:rsid w:val="00D17ABB"/>
    <w:rsid w:val="00D276DC"/>
    <w:rsid w:val="00D36B7C"/>
    <w:rsid w:val="00D40169"/>
    <w:rsid w:val="00D414DD"/>
    <w:rsid w:val="00D44A24"/>
    <w:rsid w:val="00D50120"/>
    <w:rsid w:val="00D506C5"/>
    <w:rsid w:val="00D51E85"/>
    <w:rsid w:val="00D546F4"/>
    <w:rsid w:val="00D62CC8"/>
    <w:rsid w:val="00D65EC4"/>
    <w:rsid w:val="00D67502"/>
    <w:rsid w:val="00D73D27"/>
    <w:rsid w:val="00D84437"/>
    <w:rsid w:val="00D90AE1"/>
    <w:rsid w:val="00D97206"/>
    <w:rsid w:val="00DA65BE"/>
    <w:rsid w:val="00DB0296"/>
    <w:rsid w:val="00DB26E7"/>
    <w:rsid w:val="00DB3A68"/>
    <w:rsid w:val="00DB6869"/>
    <w:rsid w:val="00DB69BF"/>
    <w:rsid w:val="00DC4748"/>
    <w:rsid w:val="00DC5074"/>
    <w:rsid w:val="00DC6025"/>
    <w:rsid w:val="00DD575C"/>
    <w:rsid w:val="00DD6766"/>
    <w:rsid w:val="00DE402D"/>
    <w:rsid w:val="00DE4085"/>
    <w:rsid w:val="00DF70CB"/>
    <w:rsid w:val="00E03FEB"/>
    <w:rsid w:val="00E11454"/>
    <w:rsid w:val="00E233F7"/>
    <w:rsid w:val="00E2607D"/>
    <w:rsid w:val="00E27706"/>
    <w:rsid w:val="00E31276"/>
    <w:rsid w:val="00E342C4"/>
    <w:rsid w:val="00E35222"/>
    <w:rsid w:val="00E44A50"/>
    <w:rsid w:val="00E55872"/>
    <w:rsid w:val="00E57171"/>
    <w:rsid w:val="00E647D4"/>
    <w:rsid w:val="00E9063E"/>
    <w:rsid w:val="00E977B6"/>
    <w:rsid w:val="00EA4710"/>
    <w:rsid w:val="00EB4AB8"/>
    <w:rsid w:val="00EC1627"/>
    <w:rsid w:val="00EC1B72"/>
    <w:rsid w:val="00ED5F6F"/>
    <w:rsid w:val="00ED6EE5"/>
    <w:rsid w:val="00EE2FA8"/>
    <w:rsid w:val="00EE67E8"/>
    <w:rsid w:val="00EF1DA0"/>
    <w:rsid w:val="00EF6EB9"/>
    <w:rsid w:val="00F05B01"/>
    <w:rsid w:val="00F115EF"/>
    <w:rsid w:val="00F12B23"/>
    <w:rsid w:val="00F13C85"/>
    <w:rsid w:val="00F14F2B"/>
    <w:rsid w:val="00F25368"/>
    <w:rsid w:val="00F45207"/>
    <w:rsid w:val="00F57FE8"/>
    <w:rsid w:val="00F6416B"/>
    <w:rsid w:val="00F65070"/>
    <w:rsid w:val="00F65AA5"/>
    <w:rsid w:val="00F67A80"/>
    <w:rsid w:val="00F739E7"/>
    <w:rsid w:val="00F74E06"/>
    <w:rsid w:val="00F76743"/>
    <w:rsid w:val="00F80D64"/>
    <w:rsid w:val="00F857FF"/>
    <w:rsid w:val="00F926D0"/>
    <w:rsid w:val="00F94855"/>
    <w:rsid w:val="00FA421E"/>
    <w:rsid w:val="00FA5E61"/>
    <w:rsid w:val="00FA7BDB"/>
    <w:rsid w:val="00FB2ABC"/>
    <w:rsid w:val="00FD4D24"/>
    <w:rsid w:val="00FE2267"/>
    <w:rsid w:val="00FE3A96"/>
    <w:rsid w:val="00FF19D3"/>
    <w:rsid w:val="00FF4E83"/>
    <w:rsid w:val="3BF327E4"/>
    <w:rsid w:val="40C3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3">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0"/>
    <w:pPr>
      <w:jc w:val="left"/>
    </w:pPr>
    <w:rPr>
      <w:rFonts w:ascii="Times New Roman" w:hAnsi="Times New Roman" w:eastAsia="宋体" w:cs="Times New Roman"/>
      <w:szCs w:val="24"/>
    </w:rPr>
  </w:style>
  <w:style w:type="paragraph" w:styleId="4">
    <w:name w:val="Plain Text"/>
    <w:basedOn w:val="1"/>
    <w:link w:val="18"/>
    <w:qFormat/>
    <w:uiPriority w:val="0"/>
    <w:rPr>
      <w:rFonts w:ascii="宋体" w:hAnsi="Courier New" w:eastAsia="宋体" w:cs="Courier New"/>
      <w:bCs/>
      <w:szCs w:val="21"/>
    </w:rPr>
  </w:style>
  <w:style w:type="paragraph" w:styleId="5">
    <w:name w:val="Balloon Text"/>
    <w:basedOn w:val="1"/>
    <w:link w:val="26"/>
    <w:qFormat/>
    <w:uiPriority w:val="0"/>
    <w:rPr>
      <w:rFonts w:ascii="Times New Roman" w:hAnsi="Times New Roman" w:eastAsia="宋体" w:cs="Times New Roman"/>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4"/>
    </w:rPr>
  </w:style>
  <w:style w:type="paragraph" w:styleId="8">
    <w:name w:val="footnote text"/>
    <w:basedOn w:val="1"/>
    <w:link w:val="23"/>
    <w:qFormat/>
    <w:uiPriority w:val="0"/>
    <w:pPr>
      <w:snapToGrid w:val="0"/>
      <w:jc w:val="left"/>
    </w:pPr>
    <w:rPr>
      <w:rFonts w:ascii="Calibri" w:hAnsi="Calibri" w:eastAsia="微软雅黑" w:cs="Times New Roman"/>
      <w:sz w:val="18"/>
      <w:szCs w:val="18"/>
    </w:rPr>
  </w:style>
  <w:style w:type="paragraph" w:styleId="9">
    <w:name w:val="annotation subject"/>
    <w:basedOn w:val="3"/>
    <w:next w:val="3"/>
    <w:link w:val="39"/>
    <w:qFormat/>
    <w:uiPriority w:val="0"/>
    <w:rPr>
      <w:rFonts w:asciiTheme="minorHAnsi" w:hAnsiTheme="minorHAnsi" w:eastAsiaTheme="minorEastAsia" w:cstheme="minorBidi"/>
      <w:b/>
      <w:bCs/>
    </w:r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Light List"/>
    <w:basedOn w:val="10"/>
    <w:unhideWhenUsed/>
    <w:uiPriority w:val="61"/>
    <w:rPr>
      <w:rFonts w:ascii="Calibri" w:hAnsi="Calibri" w:eastAsia="宋体" w:cs="Times New Roman"/>
      <w:sz w:val="22"/>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color w:val="FFFFFF"/>
      </w:rPr>
      <w:tblPr/>
      <w:tcPr>
        <w:shd w:val="clear" w:color="auto" w:fill="000000"/>
      </w:tcPr>
    </w:tblStylePr>
    <w:tblStylePr w:type="lastRow">
      <w:pPr>
        <w:spacing w:before="0" w:beforeLines="0" w:beforeAutospacing="0" w:after="0" w:afterLines="0" w:afterAutospacing="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styleId="14">
    <w:name w:val="FollowedHyperlink"/>
    <w:unhideWhenUsed/>
    <w:qFormat/>
    <w:uiPriority w:val="99"/>
    <w:rPr>
      <w:color w:val="800080"/>
      <w:u w:val="single"/>
    </w:rPr>
  </w:style>
  <w:style w:type="character" w:styleId="15">
    <w:name w:val="Hyperlink"/>
    <w:unhideWhenUsed/>
    <w:qFormat/>
    <w:uiPriority w:val="99"/>
    <w:rPr>
      <w:color w:val="0000FF"/>
      <w:u w:val="single"/>
    </w:rPr>
  </w:style>
  <w:style w:type="character" w:styleId="16">
    <w:name w:val="annotation reference"/>
    <w:basedOn w:val="13"/>
    <w:qFormat/>
    <w:uiPriority w:val="0"/>
    <w:rPr>
      <w:sz w:val="21"/>
      <w:szCs w:val="21"/>
    </w:rPr>
  </w:style>
  <w:style w:type="character" w:customStyle="1" w:styleId="17">
    <w:name w:val="纯文本 字符"/>
    <w:basedOn w:val="13"/>
    <w:qFormat/>
    <w:uiPriority w:val="0"/>
    <w:rPr>
      <w:rFonts w:hAnsi="Courier New" w:cs="Courier New" w:asciiTheme="minorEastAsia"/>
    </w:rPr>
  </w:style>
  <w:style w:type="character" w:customStyle="1" w:styleId="18">
    <w:name w:val="纯文本 Char"/>
    <w:link w:val="4"/>
    <w:qFormat/>
    <w:uiPriority w:val="0"/>
    <w:rPr>
      <w:rFonts w:ascii="宋体" w:hAnsi="Courier New" w:eastAsia="宋体" w:cs="Courier New"/>
      <w:bCs/>
      <w:szCs w:val="21"/>
    </w:rPr>
  </w:style>
  <w:style w:type="character" w:customStyle="1" w:styleId="19">
    <w:name w:val="页眉 Char"/>
    <w:link w:val="7"/>
    <w:qFormat/>
    <w:uiPriority w:val="0"/>
    <w:rPr>
      <w:sz w:val="18"/>
      <w:szCs w:val="24"/>
    </w:rPr>
  </w:style>
  <w:style w:type="character" w:customStyle="1" w:styleId="20">
    <w:name w:val="页眉 字符1"/>
    <w:basedOn w:val="13"/>
    <w:qFormat/>
    <w:uiPriority w:val="0"/>
    <w:rPr>
      <w:sz w:val="18"/>
      <w:szCs w:val="18"/>
    </w:rPr>
  </w:style>
  <w:style w:type="character" w:customStyle="1" w:styleId="21">
    <w:name w:val="页脚 Char"/>
    <w:basedOn w:val="13"/>
    <w:link w:val="6"/>
    <w:qFormat/>
    <w:uiPriority w:val="99"/>
    <w:rPr>
      <w:sz w:val="18"/>
      <w:szCs w:val="18"/>
    </w:rPr>
  </w:style>
  <w:style w:type="character" w:customStyle="1" w:styleId="22">
    <w:name w:val="脚注文本 字符"/>
    <w:basedOn w:val="13"/>
    <w:qFormat/>
    <w:uiPriority w:val="0"/>
    <w:rPr>
      <w:sz w:val="18"/>
      <w:szCs w:val="18"/>
    </w:rPr>
  </w:style>
  <w:style w:type="character" w:customStyle="1" w:styleId="23">
    <w:name w:val="脚注文本 Char"/>
    <w:link w:val="8"/>
    <w:qFormat/>
    <w:uiPriority w:val="0"/>
    <w:rPr>
      <w:rFonts w:ascii="Calibri" w:hAnsi="Calibri" w:eastAsia="微软雅黑" w:cs="Times New Roman"/>
      <w:sz w:val="18"/>
      <w:szCs w:val="18"/>
    </w:rPr>
  </w:style>
  <w:style w:type="character" w:customStyle="1" w:styleId="24">
    <w:name w:val="批注文字 Char1"/>
    <w:basedOn w:val="13"/>
    <w:link w:val="3"/>
    <w:qFormat/>
    <w:uiPriority w:val="0"/>
    <w:rPr>
      <w:rFonts w:ascii="Times New Roman" w:hAnsi="Times New Roman" w:eastAsia="宋体" w:cs="Times New Roman"/>
      <w:szCs w:val="24"/>
    </w:rPr>
  </w:style>
  <w:style w:type="character" w:customStyle="1" w:styleId="25">
    <w:name w:val="批注框文本 字符"/>
    <w:basedOn w:val="13"/>
    <w:qFormat/>
    <w:uiPriority w:val="0"/>
    <w:rPr>
      <w:sz w:val="18"/>
      <w:szCs w:val="18"/>
    </w:rPr>
  </w:style>
  <w:style w:type="character" w:customStyle="1" w:styleId="26">
    <w:name w:val="批注框文本 Char"/>
    <w:link w:val="5"/>
    <w:qFormat/>
    <w:uiPriority w:val="0"/>
    <w:rPr>
      <w:rFonts w:ascii="Times New Roman" w:hAnsi="Times New Roman" w:eastAsia="宋体" w:cs="Times New Roman"/>
      <w:sz w:val="18"/>
      <w:szCs w:val="18"/>
    </w:rPr>
  </w:style>
  <w:style w:type="paragraph" w:customStyle="1" w:styleId="27">
    <w:name w:val="Char Char Char Char"/>
    <w:basedOn w:val="1"/>
    <w:qFormat/>
    <w:uiPriority w:val="0"/>
    <w:pPr>
      <w:adjustRightInd w:val="0"/>
      <w:spacing w:line="360" w:lineRule="atLeast"/>
      <w:textAlignment w:val="baseline"/>
    </w:pPr>
    <w:rPr>
      <w:rFonts w:ascii="Times New Roman" w:hAnsi="Times New Roman" w:eastAsia="宋体" w:cs="Times New Roman"/>
      <w:szCs w:val="24"/>
    </w:rPr>
  </w:style>
  <w:style w:type="paragraph" w:customStyle="1" w:styleId="28">
    <w:name w:val="_Style 15"/>
    <w:basedOn w:val="1"/>
    <w:qFormat/>
    <w:uiPriority w:val="34"/>
    <w:pPr>
      <w:widowControl/>
      <w:ind w:left="720"/>
      <w:contextualSpacing/>
      <w:jc w:val="left"/>
    </w:pPr>
    <w:rPr>
      <w:rFonts w:ascii="Times New Roman" w:hAnsi="Times New Roman" w:eastAsia="Times New Roman" w:cs="Times New Roman"/>
      <w:kern w:val="0"/>
      <w:sz w:val="24"/>
      <w:szCs w:val="24"/>
    </w:rPr>
  </w:style>
  <w:style w:type="character" w:customStyle="1" w:styleId="29">
    <w:name w:val="font01"/>
    <w:qFormat/>
    <w:uiPriority w:val="0"/>
    <w:rPr>
      <w:rFonts w:hint="eastAsia" w:ascii="楷体" w:hAnsi="楷体" w:eastAsia="楷体" w:cs="楷体"/>
      <w:color w:val="000000"/>
      <w:sz w:val="21"/>
      <w:szCs w:val="21"/>
      <w:u w:val="none"/>
    </w:rPr>
  </w:style>
  <w:style w:type="character" w:customStyle="1" w:styleId="30">
    <w:name w:val="font11"/>
    <w:qFormat/>
    <w:uiPriority w:val="0"/>
    <w:rPr>
      <w:rFonts w:hint="eastAsia" w:ascii="楷体" w:hAnsi="楷体" w:eastAsia="楷体" w:cs="楷体"/>
      <w:color w:val="000000"/>
      <w:sz w:val="21"/>
      <w:szCs w:val="21"/>
      <w:u w:val="none"/>
    </w:rPr>
  </w:style>
  <w:style w:type="character" w:customStyle="1" w:styleId="31">
    <w:name w:val="font41"/>
    <w:qFormat/>
    <w:uiPriority w:val="0"/>
    <w:rPr>
      <w:rFonts w:hint="default" w:ascii="Times New Roman" w:hAnsi="Times New Roman" w:cs="Times New Roman"/>
      <w:b/>
      <w:color w:val="000000"/>
      <w:sz w:val="22"/>
      <w:szCs w:val="22"/>
      <w:u w:val="none"/>
    </w:rPr>
  </w:style>
  <w:style w:type="character" w:customStyle="1" w:styleId="32">
    <w:name w:val="font21"/>
    <w:qFormat/>
    <w:uiPriority w:val="0"/>
    <w:rPr>
      <w:rFonts w:hint="eastAsia" w:ascii="宋体" w:hAnsi="宋体" w:eastAsia="宋体" w:cs="宋体"/>
      <w:b/>
      <w:color w:val="000000"/>
      <w:sz w:val="22"/>
      <w:szCs w:val="22"/>
      <w:u w:val="none"/>
    </w:rPr>
  </w:style>
  <w:style w:type="character" w:customStyle="1" w:styleId="33">
    <w:name w:val="font31"/>
    <w:qFormat/>
    <w:uiPriority w:val="0"/>
    <w:rPr>
      <w:rFonts w:ascii="楷体" w:hAnsi="楷体" w:eastAsia="楷体" w:cs="楷体"/>
      <w:b/>
      <w:color w:val="000000"/>
      <w:sz w:val="22"/>
      <w:szCs w:val="22"/>
      <w:u w:val="none"/>
    </w:rPr>
  </w:style>
  <w:style w:type="character" w:customStyle="1" w:styleId="34">
    <w:name w:val="纯文本 Char1"/>
    <w:semiHidden/>
    <w:qFormat/>
    <w:uiPriority w:val="99"/>
    <w:rPr>
      <w:rFonts w:ascii="宋体" w:hAnsi="Courier New" w:eastAsia="宋体" w:cs="Courier New"/>
      <w:szCs w:val="21"/>
    </w:rPr>
  </w:style>
  <w:style w:type="table" w:customStyle="1" w:styleId="35">
    <w:name w:val="网格型1"/>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font151"/>
    <w:qFormat/>
    <w:uiPriority w:val="0"/>
    <w:rPr>
      <w:rFonts w:hint="eastAsia" w:ascii="楷体" w:hAnsi="楷体" w:eastAsia="楷体"/>
      <w:color w:val="000000"/>
      <w:sz w:val="21"/>
      <w:szCs w:val="21"/>
      <w:u w:val="none"/>
    </w:rPr>
  </w:style>
  <w:style w:type="character" w:customStyle="1" w:styleId="37">
    <w:name w:val="批注文字 Char"/>
    <w:qFormat/>
    <w:uiPriority w:val="0"/>
    <w:rPr>
      <w:kern w:val="2"/>
      <w:sz w:val="21"/>
      <w:szCs w:val="24"/>
    </w:rPr>
  </w:style>
  <w:style w:type="character" w:customStyle="1" w:styleId="38">
    <w:name w:val="font141"/>
    <w:qFormat/>
    <w:uiPriority w:val="0"/>
    <w:rPr>
      <w:rFonts w:hint="default" w:ascii="Times New Roman" w:hAnsi="Times New Roman" w:cs="Times New Roman"/>
      <w:color w:val="000000"/>
      <w:sz w:val="21"/>
      <w:szCs w:val="21"/>
      <w:u w:val="none"/>
    </w:rPr>
  </w:style>
  <w:style w:type="character" w:customStyle="1" w:styleId="39">
    <w:name w:val="批注主题 Char"/>
    <w:link w:val="9"/>
    <w:qFormat/>
    <w:uiPriority w:val="0"/>
    <w:rPr>
      <w:b/>
      <w:bCs/>
      <w:szCs w:val="24"/>
    </w:rPr>
  </w:style>
  <w:style w:type="character" w:customStyle="1" w:styleId="40">
    <w:name w:val="批注主题 字符1"/>
    <w:basedOn w:val="24"/>
    <w:semiHidden/>
    <w:qFormat/>
    <w:uiPriority w:val="99"/>
    <w:rPr>
      <w:rFonts w:ascii="Times New Roman" w:hAnsi="Times New Roman" w:eastAsia="宋体" w:cs="Times New Roman"/>
      <w:b/>
      <w:bCs/>
      <w:szCs w:val="24"/>
    </w:rPr>
  </w:style>
  <w:style w:type="character" w:customStyle="1" w:styleId="41">
    <w:name w:val="批注主题 Char1"/>
    <w:basedOn w:val="24"/>
    <w:semiHidden/>
    <w:qFormat/>
    <w:uiPriority w:val="0"/>
    <w:rPr>
      <w:rFonts w:ascii="Times New Roman" w:hAnsi="Times New Roman" w:eastAsia="宋体" w:cs="Times New Roman"/>
      <w:b/>
      <w:bCs/>
      <w:kern w:val="2"/>
      <w:sz w:val="21"/>
      <w:szCs w:val="24"/>
    </w:rPr>
  </w:style>
  <w:style w:type="paragraph" w:customStyle="1" w:styleId="42">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5">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宋体" w:cs="Times New Roman"/>
      <w:kern w:val="0"/>
      <w:szCs w:val="21"/>
    </w:rPr>
  </w:style>
  <w:style w:type="paragraph" w:customStyle="1" w:styleId="46">
    <w:name w:val="修订1"/>
    <w:unhideWhenUsed/>
    <w:uiPriority w:val="99"/>
    <w:rPr>
      <w:rFonts w:ascii="Times New Roman" w:hAnsi="Times New Roman" w:eastAsia="宋体" w:cs="Times New Roman"/>
      <w:kern w:val="2"/>
      <w:sz w:val="21"/>
      <w:szCs w:val="24"/>
      <w:lang w:val="en-US" w:eastAsia="zh-CN" w:bidi="ar-SA"/>
    </w:rPr>
  </w:style>
  <w:style w:type="paragraph" w:customStyle="1" w:styleId="47">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8">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Times New Roman" w:hAnsi="Times New Roman" w:eastAsia="宋体" w:cs="Times New Roman"/>
      <w:kern w:val="0"/>
      <w:szCs w:val="21"/>
    </w:rPr>
  </w:style>
  <w:style w:type="paragraph" w:customStyle="1" w:styleId="4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1">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2">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3">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styleId="54">
    <w:name w:val="List Paragraph"/>
    <w:basedOn w:val="1"/>
    <w:qFormat/>
    <w:uiPriority w:val="34"/>
    <w:pPr>
      <w:widowControl/>
      <w:ind w:left="720"/>
      <w:contextualSpacing/>
      <w:jc w:val="left"/>
    </w:pPr>
    <w:rPr>
      <w:rFonts w:ascii="Times New Roman" w:hAnsi="Times New Roman" w:eastAsia="Times New Roman" w:cs="Times New Roman"/>
      <w:kern w:val="0"/>
      <w:sz w:val="24"/>
      <w:szCs w:val="24"/>
    </w:rPr>
  </w:style>
  <w:style w:type="paragraph" w:customStyle="1" w:styleId="55">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6">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7">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8">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9">
    <w:name w:val="脚注文本 Char1"/>
    <w:semiHidden/>
    <w:uiPriority w:val="99"/>
    <w:rPr>
      <w:kern w:val="2"/>
      <w:sz w:val="18"/>
      <w:szCs w:val="18"/>
    </w:rPr>
  </w:style>
  <w:style w:type="character" w:customStyle="1" w:styleId="60">
    <w:name w:val="页脚 Char1"/>
    <w:semiHidden/>
    <w:qFormat/>
    <w:uiPriority w:val="99"/>
    <w:rPr>
      <w:kern w:val="2"/>
      <w:sz w:val="18"/>
      <w:szCs w:val="18"/>
    </w:rPr>
  </w:style>
  <w:style w:type="character" w:customStyle="1" w:styleId="61">
    <w:name w:val="脚注文本 Char2"/>
    <w:semiHidden/>
    <w:qFormat/>
    <w:locked/>
    <w:uiPriority w:val="0"/>
    <w:rPr>
      <w:rFonts w:ascii="Calibri" w:hAnsi="Calibri" w:eastAsia="微软雅黑" w:cs="Times New Roman"/>
      <w:sz w:val="18"/>
      <w:szCs w:val="18"/>
    </w:rPr>
  </w:style>
  <w:style w:type="character" w:customStyle="1" w:styleId="62">
    <w:name w:val="页脚 字符1"/>
    <w:semiHidden/>
    <w:qFormat/>
    <w:locked/>
    <w:uiPriority w:val="99"/>
    <w:rPr>
      <w:rFonts w:ascii="Times New Roman" w:hAnsi="Times New Roman" w:eastAsia="宋体" w:cs="Times New Roman"/>
      <w:sz w:val="18"/>
      <w:szCs w:val="18"/>
    </w:rPr>
  </w:style>
  <w:style w:type="character" w:customStyle="1" w:styleId="63">
    <w:name w:val="未处理的提及1"/>
    <w:basedOn w:val="13"/>
    <w:semiHidden/>
    <w:unhideWhenUsed/>
    <w:uiPriority w:val="99"/>
    <w:rPr>
      <w:color w:val="605E5C"/>
      <w:shd w:val="clear" w:color="auto" w:fill="E1DFDD"/>
    </w:rPr>
  </w:style>
  <w:style w:type="character" w:customStyle="1" w:styleId="64">
    <w:name w:val="标题 1 Char"/>
    <w:basedOn w:val="13"/>
    <w:link w:val="2"/>
    <w:qFormat/>
    <w:uiPriority w:val="0"/>
    <w:rPr>
      <w:rFonts w:ascii="Times New Roman" w:hAnsi="Times New Roman" w:eastAsia="宋体" w:cs="Times New Roman"/>
      <w:b/>
      <w:bCs/>
      <w:kern w:val="44"/>
      <w:sz w:val="44"/>
      <w:szCs w:val="44"/>
    </w:rPr>
  </w:style>
  <w:style w:type="table" w:customStyle="1" w:styleId="65">
    <w:name w:val="网格型2"/>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修订1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4466A-44AB-4971-AF80-514E519D701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5089</Words>
  <Characters>29013</Characters>
  <Lines>241</Lines>
  <Paragraphs>68</Paragraphs>
  <TotalTime>661</TotalTime>
  <ScaleCrop>false</ScaleCrop>
  <LinksUpToDate>false</LinksUpToDate>
  <CharactersWithSpaces>34034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2019-05-02T05:11:00Z</dcterms:created>
  <dc:creator>mayb</dc:creator>
  <cp:lastModifiedBy>Mavis</cp:lastModifiedBy>
  <cp:lastPrinted>2019-03-25T07:34:00Z</cp:lastPrinted>
  <dcterms:modified xsi:type="dcterms:W3CDTF">2022-06-13T08:23:06Z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8C5B840E49D74521AF5ECDC2FC973D97</vt:lpwstr>
  </property>
</Properties>
</file>